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DB97"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A8BB6E1" w14:textId="77777777" w:rsidTr="2A5DEFD2">
        <w:trPr>
          <w:trHeight w:val="1437"/>
        </w:trPr>
        <w:tc>
          <w:tcPr>
            <w:tcW w:w="5166" w:type="dxa"/>
            <w:tcBorders>
              <w:top w:val="single" w:sz="4" w:space="0" w:color="auto"/>
              <w:left w:val="single" w:sz="4" w:space="0" w:color="auto"/>
              <w:bottom w:val="single" w:sz="4" w:space="0" w:color="auto"/>
              <w:right w:val="nil"/>
            </w:tcBorders>
            <w:shd w:val="clear" w:color="auto" w:fill="auto"/>
          </w:tcPr>
          <w:p w14:paraId="74E1F037"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1AC96F4F"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CBFF0F5" w14:textId="0FD000AE" w:rsidR="00F078BF" w:rsidRPr="00A51959" w:rsidRDefault="15DD0AAD" w:rsidP="2A5DEFD2">
            <w:pPr>
              <w:widowControl w:val="0"/>
              <w:adjustRightInd w:val="0"/>
              <w:spacing w:before="60" w:after="60"/>
              <w:jc w:val="center"/>
              <w:textAlignment w:val="baseline"/>
              <w:rPr>
                <w:rFonts w:ascii="Arial" w:hAnsi="Arial" w:cs="Arial"/>
                <w:lang w:eastAsia="en-US"/>
              </w:rPr>
            </w:pPr>
            <w:r>
              <w:rPr>
                <w:noProof/>
              </w:rPr>
              <w:drawing>
                <wp:inline distT="0" distB="0" distL="0" distR="0" wp14:anchorId="45A1D21D" wp14:editId="7C709D19">
                  <wp:extent cx="2352675" cy="925195"/>
                  <wp:effectExtent l="0" t="0" r="9525" b="8255"/>
                  <wp:docPr id="1289227863" name="Picture 128922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inline>
              </w:drawing>
            </w:r>
          </w:p>
        </w:tc>
      </w:tr>
      <w:tr w:rsidR="00F078BF" w:rsidRPr="00D3389D" w14:paraId="34F314DA" w14:textId="77777777" w:rsidTr="2A5DEFD2">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3A157"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9816B03" w14:textId="175477F7" w:rsidR="0079603B" w:rsidRPr="00D3389D" w:rsidRDefault="0079603B" w:rsidP="002F5E1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6C73C2F6" w14:textId="77777777" w:rsidR="0061000D" w:rsidRDefault="0061000D" w:rsidP="0061000D">
      <w:pPr>
        <w:ind w:left="-567"/>
      </w:pPr>
    </w:p>
    <w:p w14:paraId="300B5A6B"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Role Profile</w:t>
      </w:r>
    </w:p>
    <w:p w14:paraId="3E9888DF"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6B0682B" w14:textId="77777777" w:rsidTr="008A0A7F">
        <w:trPr>
          <w:trHeight w:val="510"/>
        </w:trPr>
        <w:tc>
          <w:tcPr>
            <w:tcW w:w="2628" w:type="dxa"/>
            <w:shd w:val="clear" w:color="auto" w:fill="D9D9D9" w:themeFill="background1" w:themeFillShade="D9"/>
            <w:vAlign w:val="center"/>
          </w:tcPr>
          <w:p w14:paraId="7CC7B038" w14:textId="77777777" w:rsidR="00950634" w:rsidRPr="00A51959" w:rsidRDefault="003D67A8" w:rsidP="008A0A7F">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13C0530D" w14:textId="36DD57A2" w:rsidR="00950634" w:rsidRPr="00A51959" w:rsidRDefault="005B52B0" w:rsidP="0054297D">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Adult Social Care Solicitor</w:t>
            </w:r>
          </w:p>
        </w:tc>
        <w:tc>
          <w:tcPr>
            <w:tcW w:w="1320" w:type="dxa"/>
            <w:shd w:val="clear" w:color="auto" w:fill="D9D9D9" w:themeFill="background1" w:themeFillShade="D9"/>
          </w:tcPr>
          <w:p w14:paraId="543ED331"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0938E4DB" w14:textId="7D393A7A" w:rsidR="00950634" w:rsidRPr="00A51959" w:rsidRDefault="005B52B0"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ST</w:t>
            </w:r>
            <w:r w:rsidR="005815C9">
              <w:rPr>
                <w:rFonts w:ascii="Arial" w:hAnsi="Arial" w:cs="Arial"/>
                <w:sz w:val="22"/>
                <w:szCs w:val="22"/>
                <w:lang w:eastAsia="en-US"/>
              </w:rPr>
              <w:t>4</w:t>
            </w:r>
            <w:r>
              <w:rPr>
                <w:rFonts w:ascii="Arial" w:hAnsi="Arial" w:cs="Arial"/>
                <w:sz w:val="22"/>
                <w:szCs w:val="22"/>
                <w:lang w:eastAsia="en-US"/>
              </w:rPr>
              <w:t>21</w:t>
            </w:r>
          </w:p>
        </w:tc>
      </w:tr>
      <w:tr w:rsidR="00AA4049" w:rsidRPr="00A51959" w14:paraId="05D049BD" w14:textId="77777777" w:rsidTr="008A0A7F">
        <w:trPr>
          <w:trHeight w:val="510"/>
        </w:trPr>
        <w:tc>
          <w:tcPr>
            <w:tcW w:w="2628" w:type="dxa"/>
            <w:shd w:val="clear" w:color="auto" w:fill="D9D9D9" w:themeFill="background1" w:themeFillShade="D9"/>
            <w:vAlign w:val="center"/>
          </w:tcPr>
          <w:p w14:paraId="189925D2" w14:textId="77777777" w:rsidR="00AA4049" w:rsidRPr="00A51959" w:rsidRDefault="00AA4049" w:rsidP="008A0A7F">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vAlign w:val="center"/>
          </w:tcPr>
          <w:p w14:paraId="464CA7DB" w14:textId="2C10A2A4" w:rsidR="00AA4049" w:rsidRPr="00A51959" w:rsidRDefault="005B52B0" w:rsidP="00D54378">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Resources</w:t>
            </w:r>
          </w:p>
        </w:tc>
      </w:tr>
      <w:tr w:rsidR="00950634" w:rsidRPr="00A51959" w14:paraId="076FA954" w14:textId="77777777" w:rsidTr="008A0A7F">
        <w:trPr>
          <w:trHeight w:val="510"/>
        </w:trPr>
        <w:tc>
          <w:tcPr>
            <w:tcW w:w="2628" w:type="dxa"/>
            <w:shd w:val="clear" w:color="auto" w:fill="D9D9D9" w:themeFill="background1" w:themeFillShade="D9"/>
            <w:vAlign w:val="center"/>
          </w:tcPr>
          <w:p w14:paraId="22A98E96" w14:textId="77777777" w:rsidR="00950634" w:rsidRPr="00A51959" w:rsidRDefault="00950634" w:rsidP="008A0A7F">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vAlign w:val="center"/>
          </w:tcPr>
          <w:p w14:paraId="5DCFC970" w14:textId="0E90AE8B" w:rsidR="00950634" w:rsidRPr="00A51959" w:rsidRDefault="005B52B0" w:rsidP="00D54378">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 xml:space="preserve">Legal and Democratic Services </w:t>
            </w:r>
          </w:p>
        </w:tc>
      </w:tr>
      <w:tr w:rsidR="004B2FF4" w:rsidRPr="00A51959" w14:paraId="1A5795C5" w14:textId="77777777" w:rsidTr="008A0A7F">
        <w:trPr>
          <w:trHeight w:val="510"/>
        </w:trPr>
        <w:tc>
          <w:tcPr>
            <w:tcW w:w="2628" w:type="dxa"/>
            <w:shd w:val="clear" w:color="auto" w:fill="D9D9D9" w:themeFill="background1" w:themeFillShade="D9"/>
            <w:vAlign w:val="center"/>
          </w:tcPr>
          <w:p w14:paraId="61BFB49C" w14:textId="77777777" w:rsidR="004B2FF4" w:rsidRPr="00A51959" w:rsidRDefault="003D67A8" w:rsidP="008A0A7F">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vAlign w:val="center"/>
          </w:tcPr>
          <w:p w14:paraId="4B31FDEA" w14:textId="1ED2F926" w:rsidR="003B62A0" w:rsidRPr="00AC6395" w:rsidRDefault="003B62A0" w:rsidP="003B62A0">
            <w:pPr>
              <w:spacing w:before="40" w:after="40"/>
              <w:rPr>
                <w:rFonts w:ascii="Arial" w:hAnsi="Arial" w:cs="Arial"/>
                <w:sz w:val="22"/>
                <w:szCs w:val="22"/>
              </w:rPr>
            </w:pPr>
            <w:r w:rsidRPr="00AC6395">
              <w:rPr>
                <w:rFonts w:ascii="Arial" w:hAnsi="Arial" w:cs="Arial"/>
                <w:sz w:val="22"/>
                <w:szCs w:val="22"/>
              </w:rPr>
              <w:t xml:space="preserve">Band </w:t>
            </w:r>
            <w:r w:rsidR="005B52B0">
              <w:rPr>
                <w:rFonts w:ascii="Arial" w:hAnsi="Arial" w:cs="Arial"/>
                <w:sz w:val="22"/>
                <w:szCs w:val="22"/>
              </w:rPr>
              <w:t>F plus 3 Market Force Increments</w:t>
            </w:r>
          </w:p>
          <w:p w14:paraId="6DA97E1A" w14:textId="12630297" w:rsidR="00864062" w:rsidRPr="00A51959" w:rsidRDefault="003B62A0" w:rsidP="003B62A0">
            <w:pPr>
              <w:spacing w:before="40" w:after="40"/>
              <w:rPr>
                <w:rFonts w:ascii="Arial" w:eastAsia="Arial" w:hAnsi="Arial" w:cs="Arial"/>
                <w:color w:val="000000" w:themeColor="text1"/>
                <w:sz w:val="22"/>
                <w:szCs w:val="22"/>
              </w:rPr>
            </w:pPr>
            <w:r w:rsidRPr="00AC6395">
              <w:rPr>
                <w:rFonts w:ascii="Arial" w:hAnsi="Arial" w:cs="Arial"/>
                <w:sz w:val="22"/>
                <w:szCs w:val="22"/>
              </w:rPr>
              <w:t>£</w:t>
            </w:r>
            <w:r w:rsidR="005B52B0">
              <w:rPr>
                <w:rFonts w:ascii="Arial" w:hAnsi="Arial" w:cs="Arial"/>
                <w:sz w:val="22"/>
                <w:szCs w:val="22"/>
              </w:rPr>
              <w:t>42,403 to £</w:t>
            </w:r>
            <w:r w:rsidR="00C1789F">
              <w:rPr>
                <w:rFonts w:ascii="Arial" w:hAnsi="Arial" w:cs="Arial"/>
                <w:sz w:val="22"/>
                <w:szCs w:val="22"/>
              </w:rPr>
              <w:t>51,515</w:t>
            </w:r>
            <w:r w:rsidRPr="00AC6395">
              <w:rPr>
                <w:rFonts w:ascii="Arial" w:hAnsi="Arial" w:cs="Arial"/>
                <w:sz w:val="22"/>
                <w:szCs w:val="22"/>
              </w:rPr>
              <w:t xml:space="preserve"> per annum</w:t>
            </w:r>
            <w:r w:rsidR="00C1789F">
              <w:rPr>
                <w:rFonts w:ascii="Arial" w:hAnsi="Arial" w:cs="Arial"/>
                <w:sz w:val="22"/>
                <w:szCs w:val="22"/>
              </w:rPr>
              <w:t>.</w:t>
            </w:r>
            <w:r w:rsidR="005B52B0">
              <w:rPr>
                <w:rFonts w:ascii="Arial" w:hAnsi="Arial" w:cs="Arial"/>
                <w:sz w:val="22"/>
                <w:szCs w:val="22"/>
              </w:rPr>
              <w:t xml:space="preserve"> </w:t>
            </w:r>
            <w:r w:rsidRPr="00AC6395">
              <w:rPr>
                <w:rFonts w:ascii="Arial" w:hAnsi="Arial" w:cs="Arial"/>
                <w:sz w:val="22"/>
                <w:szCs w:val="22"/>
              </w:rPr>
              <w:t>Incremental progression is subject to performance.</w:t>
            </w:r>
          </w:p>
        </w:tc>
      </w:tr>
      <w:tr w:rsidR="004B2FF4" w:rsidRPr="00A51959" w14:paraId="450A3486" w14:textId="77777777" w:rsidTr="008A0A7F">
        <w:trPr>
          <w:trHeight w:val="510"/>
        </w:trPr>
        <w:tc>
          <w:tcPr>
            <w:tcW w:w="2628" w:type="dxa"/>
            <w:shd w:val="clear" w:color="auto" w:fill="D9D9D9" w:themeFill="background1" w:themeFillShade="D9"/>
            <w:vAlign w:val="center"/>
          </w:tcPr>
          <w:p w14:paraId="2D1976D1" w14:textId="77777777" w:rsidR="004B2FF4" w:rsidRPr="00A51959" w:rsidRDefault="004B2FF4" w:rsidP="008A0A7F">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vAlign w:val="center"/>
          </w:tcPr>
          <w:p w14:paraId="44EFF802" w14:textId="530B12D0" w:rsidR="004B2FF4" w:rsidRPr="00A51959" w:rsidRDefault="005B52B0" w:rsidP="00D54378">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Senior Solicitor, Social Care and Education</w:t>
            </w:r>
          </w:p>
        </w:tc>
      </w:tr>
      <w:tr w:rsidR="00F01B93" w:rsidRPr="00A51959" w14:paraId="53D2C143" w14:textId="77777777" w:rsidTr="008A0A7F">
        <w:trPr>
          <w:trHeight w:val="510"/>
        </w:trPr>
        <w:tc>
          <w:tcPr>
            <w:tcW w:w="2628" w:type="dxa"/>
            <w:shd w:val="clear" w:color="auto" w:fill="D9D9D9" w:themeFill="background1" w:themeFillShade="D9"/>
            <w:vAlign w:val="center"/>
          </w:tcPr>
          <w:p w14:paraId="338DE3AE" w14:textId="77777777" w:rsidR="00F01B93" w:rsidRPr="00A51959" w:rsidRDefault="00F01B93" w:rsidP="008A0A7F">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vAlign w:val="center"/>
          </w:tcPr>
          <w:p w14:paraId="65644C5F" w14:textId="2B46CD2C" w:rsidR="00F01B93" w:rsidRPr="00A51959" w:rsidRDefault="005B52B0" w:rsidP="00D54378">
            <w:pPr>
              <w:spacing w:before="40" w:after="40"/>
              <w:rPr>
                <w:rFonts w:ascii="Arial" w:hAnsi="Arial" w:cs="Arial"/>
                <w:sz w:val="22"/>
                <w:szCs w:val="22"/>
              </w:rPr>
            </w:pPr>
            <w:r>
              <w:rPr>
                <w:rFonts w:ascii="Arial" w:hAnsi="Arial" w:cs="Arial"/>
                <w:sz w:val="22"/>
                <w:szCs w:val="22"/>
              </w:rPr>
              <w:t>Council House, Solihull, or wherever directed by manager</w:t>
            </w:r>
          </w:p>
        </w:tc>
      </w:tr>
      <w:tr w:rsidR="00F01B93" w:rsidRPr="00A51959" w14:paraId="5D215FB5" w14:textId="77777777" w:rsidTr="008A0A7F">
        <w:tc>
          <w:tcPr>
            <w:tcW w:w="2628" w:type="dxa"/>
            <w:shd w:val="clear" w:color="auto" w:fill="D9D9D9" w:themeFill="background1" w:themeFillShade="D9"/>
            <w:vAlign w:val="center"/>
          </w:tcPr>
          <w:p w14:paraId="574CFEA1" w14:textId="77777777" w:rsidR="00F01B93" w:rsidRPr="00A51959" w:rsidRDefault="00F01B93" w:rsidP="008A0A7F">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3FD157C8" w14:textId="77777777" w:rsidR="00F01B93" w:rsidRPr="00F01B93" w:rsidRDefault="00130019" w:rsidP="00132108">
                <w:pPr>
                  <w:spacing w:before="40" w:after="40"/>
                  <w:rPr>
                    <w:rFonts w:ascii="Arial" w:hAnsi="Arial" w:cs="Arial"/>
                    <w:sz w:val="22"/>
                    <w:szCs w:val="22"/>
                  </w:rPr>
                </w:pPr>
                <w:r>
                  <w:rPr>
                    <w:rStyle w:val="Style3Char"/>
                  </w:rPr>
                  <w:t>Not Applicable</w:t>
                </w:r>
              </w:p>
            </w:sdtContent>
          </w:sdt>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2C4F6A3D" w14:textId="77777777" w:rsidTr="00B503D5">
        <w:tc>
          <w:tcPr>
            <w:tcW w:w="2640" w:type="dxa"/>
            <w:shd w:val="clear" w:color="auto" w:fill="D9D9D9"/>
          </w:tcPr>
          <w:p w14:paraId="552E3C49" w14:textId="65E5384F" w:rsidR="005B52B0" w:rsidRPr="005B52B0" w:rsidRDefault="005B52B0" w:rsidP="005B52B0">
            <w:pPr>
              <w:spacing w:before="40" w:after="40"/>
              <w:rPr>
                <w:rFonts w:ascii="Arial" w:hAnsi="Arial" w:cs="Arial"/>
                <w:b/>
              </w:rPr>
            </w:pPr>
            <w:r>
              <w:rPr>
                <w:rFonts w:ascii="Arial" w:hAnsi="Arial" w:cs="Arial"/>
                <w:b/>
              </w:rPr>
              <w:t>Fluency Duty</w:t>
            </w:r>
          </w:p>
        </w:tc>
        <w:tc>
          <w:tcPr>
            <w:tcW w:w="7560" w:type="dxa"/>
            <w:shd w:val="clear" w:color="auto" w:fill="auto"/>
          </w:tcPr>
          <w:p w14:paraId="30DD13DA" w14:textId="431F487D" w:rsidR="00130019" w:rsidRPr="005B52B0" w:rsidRDefault="005B52B0" w:rsidP="00B503D5">
            <w:pPr>
              <w:pStyle w:val="Default"/>
              <w:rPr>
                <w:strike/>
                <w:sz w:val="22"/>
                <w:szCs w:val="22"/>
              </w:rPr>
            </w:pPr>
            <w:r w:rsidRPr="00130019">
              <w:rPr>
                <w:sz w:val="22"/>
                <w:szCs w:val="22"/>
              </w:rPr>
              <w:t>This post is covered by the Fluency Duty, as outlined in the Code of Practice on the English language requirements for public sector workers.</w:t>
            </w:r>
          </w:p>
        </w:tc>
      </w:tr>
      <w:tr w:rsidR="00130019" w:rsidRPr="00285F90" w14:paraId="717380B9" w14:textId="77777777" w:rsidTr="00B503D5">
        <w:tc>
          <w:tcPr>
            <w:tcW w:w="2640" w:type="dxa"/>
            <w:shd w:val="clear" w:color="auto" w:fill="D9D9D9"/>
          </w:tcPr>
          <w:p w14:paraId="2B800998" w14:textId="059FE77F" w:rsidR="009A6CD4" w:rsidRDefault="00130019" w:rsidP="00B503D5">
            <w:pPr>
              <w:spacing w:before="40" w:after="40"/>
              <w:rPr>
                <w:rFonts w:ascii="Arial" w:hAnsi="Arial" w:cs="Arial"/>
                <w:b/>
                <w:sz w:val="22"/>
                <w:szCs w:val="22"/>
              </w:rPr>
            </w:pPr>
            <w:r w:rsidRPr="009A6CD4">
              <w:rPr>
                <w:rFonts w:ascii="Arial" w:hAnsi="Arial" w:cs="Arial"/>
                <w:b/>
                <w:sz w:val="22"/>
                <w:szCs w:val="22"/>
              </w:rPr>
              <w:t>Special Condition</w:t>
            </w:r>
            <w:r w:rsidR="009A6CD4">
              <w:rPr>
                <w:rFonts w:ascii="Arial" w:hAnsi="Arial" w:cs="Arial"/>
                <w:b/>
                <w:sz w:val="22"/>
                <w:szCs w:val="22"/>
              </w:rPr>
              <w:t>s</w:t>
            </w:r>
          </w:p>
          <w:p w14:paraId="1207B97A" w14:textId="27FF47E3" w:rsidR="00786E95" w:rsidRPr="009A6CD4" w:rsidRDefault="00786E95" w:rsidP="00B503D5">
            <w:pPr>
              <w:spacing w:before="40" w:after="40"/>
              <w:rPr>
                <w:rFonts w:ascii="Arial" w:hAnsi="Arial" w:cs="Arial"/>
                <w:b/>
                <w:sz w:val="22"/>
                <w:szCs w:val="22"/>
              </w:rPr>
            </w:pPr>
          </w:p>
        </w:tc>
        <w:tc>
          <w:tcPr>
            <w:tcW w:w="7560" w:type="dxa"/>
            <w:shd w:val="clear" w:color="auto" w:fill="auto"/>
          </w:tcPr>
          <w:p w14:paraId="4D63319F" w14:textId="58659DE8" w:rsidR="00130019" w:rsidRPr="00285F90" w:rsidRDefault="005B52B0" w:rsidP="00B503D5">
            <w:pPr>
              <w:spacing w:before="40" w:after="40"/>
              <w:rPr>
                <w:rFonts w:ascii="Arial" w:hAnsi="Arial" w:cs="Arial"/>
                <w:sz w:val="22"/>
                <w:szCs w:val="22"/>
              </w:rPr>
            </w:pPr>
            <w:r>
              <w:rPr>
                <w:rFonts w:ascii="Arial" w:hAnsi="Arial" w:cs="Arial"/>
                <w:sz w:val="22"/>
                <w:szCs w:val="22"/>
              </w:rPr>
              <w:t>The post holder will work s</w:t>
            </w:r>
            <w:r w:rsidRPr="00577F48">
              <w:rPr>
                <w:rFonts w:ascii="Arial" w:hAnsi="Arial" w:cs="Arial"/>
                <w:sz w:val="22"/>
                <w:szCs w:val="22"/>
              </w:rPr>
              <w:t>tandard hours of work</w:t>
            </w:r>
            <w:r>
              <w:rPr>
                <w:rFonts w:ascii="Arial" w:hAnsi="Arial" w:cs="Arial"/>
                <w:sz w:val="22"/>
                <w:szCs w:val="22"/>
              </w:rPr>
              <w:t xml:space="preserve"> however </w:t>
            </w:r>
            <w:r w:rsidRPr="0001199C">
              <w:rPr>
                <w:rFonts w:ascii="Arial" w:hAnsi="Arial" w:cs="Arial"/>
                <w:sz w:val="22"/>
                <w:szCs w:val="22"/>
              </w:rPr>
              <w:t>in</w:t>
            </w:r>
            <w:r>
              <w:rPr>
                <w:rFonts w:ascii="Arial" w:hAnsi="Arial" w:cs="Arial"/>
                <w:sz w:val="22"/>
                <w:szCs w:val="22"/>
              </w:rPr>
              <w:t xml:space="preserve"> </w:t>
            </w:r>
            <w:r w:rsidRPr="0001199C">
              <w:rPr>
                <w:rFonts w:ascii="Arial" w:hAnsi="Arial" w:cs="Arial"/>
                <w:sz w:val="22"/>
                <w:szCs w:val="22"/>
              </w:rPr>
              <w:t xml:space="preserve">order </w:t>
            </w:r>
            <w:r>
              <w:rPr>
                <w:rFonts w:ascii="Arial" w:hAnsi="Arial" w:cs="Arial"/>
                <w:sz w:val="22"/>
                <w:szCs w:val="22"/>
              </w:rPr>
              <w:t xml:space="preserve">to meet the needs of the role, </w:t>
            </w:r>
            <w:r w:rsidRPr="00577F48">
              <w:rPr>
                <w:rFonts w:ascii="Arial" w:hAnsi="Arial" w:cs="Arial"/>
                <w:sz w:val="22"/>
                <w:szCs w:val="22"/>
              </w:rPr>
              <w:t xml:space="preserve">flexibility will be </w:t>
            </w:r>
            <w:r>
              <w:rPr>
                <w:rFonts w:ascii="Arial" w:hAnsi="Arial" w:cs="Arial"/>
                <w:sz w:val="22"/>
                <w:szCs w:val="22"/>
              </w:rPr>
              <w:t>required</w:t>
            </w:r>
            <w:r w:rsidRPr="00577F48">
              <w:rPr>
                <w:rFonts w:ascii="Arial" w:hAnsi="Arial" w:cs="Arial"/>
                <w:sz w:val="22"/>
                <w:szCs w:val="22"/>
              </w:rPr>
              <w:t xml:space="preserve"> for attendance at Court and Committee meetings beyond standard office hours.  There may also occasionally be a requirement to be available to give le</w:t>
            </w:r>
            <w:r>
              <w:rPr>
                <w:rFonts w:ascii="Arial" w:hAnsi="Arial" w:cs="Arial"/>
                <w:sz w:val="22"/>
                <w:szCs w:val="22"/>
              </w:rPr>
              <w:t>gal advice out of office hours.</w:t>
            </w:r>
          </w:p>
        </w:tc>
      </w:tr>
    </w:tbl>
    <w:p w14:paraId="771E350F"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358079B" w14:textId="77777777" w:rsidTr="00B503D5">
        <w:tc>
          <w:tcPr>
            <w:tcW w:w="10218" w:type="dxa"/>
            <w:tcBorders>
              <w:top w:val="single" w:sz="4" w:space="0" w:color="auto"/>
              <w:left w:val="single" w:sz="4" w:space="0" w:color="auto"/>
              <w:bottom w:val="single" w:sz="4" w:space="0" w:color="auto"/>
            </w:tcBorders>
            <w:shd w:val="clear" w:color="auto" w:fill="D9D9D9" w:themeFill="background1" w:themeFillShade="D9"/>
          </w:tcPr>
          <w:p w14:paraId="5CE68A64"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7A03636"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33DC5B1D" w14:textId="2438C0DB" w:rsidR="00D5375C" w:rsidRPr="00B83B04" w:rsidRDefault="005B52B0" w:rsidP="00B503D5">
            <w:pPr>
              <w:spacing w:before="40" w:after="40"/>
              <w:rPr>
                <w:rFonts w:ascii="Arial" w:hAnsi="Arial" w:cs="Arial"/>
                <w:sz w:val="22"/>
                <w:szCs w:val="22"/>
              </w:rPr>
            </w:pPr>
            <w:r>
              <w:rPr>
                <w:rFonts w:ascii="Arial" w:hAnsi="Arial" w:cs="Arial"/>
                <w:sz w:val="22"/>
                <w:szCs w:val="22"/>
              </w:rPr>
              <w:t xml:space="preserve">On behalf of the Council, its partners and clients, to undertake a wide variety of court based litigation,  legal policy and procedure work in relation to Social Care and Education </w:t>
            </w:r>
            <w:r w:rsidRPr="00C1789F">
              <w:rPr>
                <w:rFonts w:ascii="Arial" w:hAnsi="Arial" w:cs="Arial"/>
                <w:sz w:val="22"/>
                <w:szCs w:val="22"/>
              </w:rPr>
              <w:t xml:space="preserve">with a primary focus on Adult Social </w:t>
            </w:r>
            <w:r w:rsidR="00F534FF" w:rsidRPr="00C1789F">
              <w:rPr>
                <w:rFonts w:ascii="Arial" w:hAnsi="Arial" w:cs="Arial"/>
                <w:sz w:val="22"/>
                <w:szCs w:val="22"/>
              </w:rPr>
              <w:t>C</w:t>
            </w:r>
            <w:r w:rsidRPr="00C1789F">
              <w:rPr>
                <w:rFonts w:ascii="Arial" w:hAnsi="Arial" w:cs="Arial"/>
                <w:sz w:val="22"/>
                <w:szCs w:val="22"/>
              </w:rPr>
              <w:t>are matters.</w:t>
            </w:r>
          </w:p>
        </w:tc>
      </w:tr>
    </w:tbl>
    <w:p w14:paraId="484C84D1" w14:textId="77777777" w:rsidR="00D5375C" w:rsidRPr="00A51959" w:rsidRDefault="00D5375C" w:rsidP="00A51959">
      <w:pPr>
        <w:rPr>
          <w:vanish/>
        </w:rPr>
      </w:pPr>
    </w:p>
    <w:p w14:paraId="3A901F8A" w14:textId="77777777" w:rsidR="00796BBA" w:rsidRDefault="00796BBA"/>
    <w:p w14:paraId="4616D443"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87609D1"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74D9F417"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8DF7EBF"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41316BDD" w14:textId="3BCC91CB" w:rsidR="005B52B0" w:rsidRDefault="005B52B0" w:rsidP="00903867">
            <w:pPr>
              <w:spacing w:before="40" w:after="40"/>
              <w:rPr>
                <w:rFonts w:ascii="Arial" w:hAnsi="Arial" w:cs="Arial"/>
                <w:sz w:val="22"/>
                <w:szCs w:val="22"/>
              </w:rPr>
            </w:pPr>
            <w:r>
              <w:rPr>
                <w:rFonts w:ascii="Arial" w:hAnsi="Arial" w:cs="Arial"/>
                <w:sz w:val="22"/>
                <w:szCs w:val="22"/>
              </w:rPr>
              <w:t>Main Duties:</w:t>
            </w:r>
          </w:p>
          <w:p w14:paraId="058B44D8" w14:textId="1DD7A664" w:rsidR="005B52B0" w:rsidRDefault="005B52B0" w:rsidP="005B52B0">
            <w:pPr>
              <w:pStyle w:val="ListParagraph"/>
              <w:numPr>
                <w:ilvl w:val="0"/>
                <w:numId w:val="3"/>
              </w:numPr>
              <w:spacing w:before="40" w:after="40"/>
              <w:ind w:left="328" w:hanging="328"/>
              <w:rPr>
                <w:rFonts w:ascii="Arial" w:hAnsi="Arial" w:cs="Arial"/>
                <w:sz w:val="22"/>
                <w:szCs w:val="22"/>
              </w:rPr>
            </w:pPr>
            <w:r>
              <w:rPr>
                <w:rFonts w:ascii="Arial" w:hAnsi="Arial" w:cs="Arial"/>
                <w:sz w:val="22"/>
                <w:szCs w:val="22"/>
              </w:rPr>
              <w:t xml:space="preserve">Primarily the post holder will be responsible for providing legal support to our Adult </w:t>
            </w:r>
            <w:r w:rsidR="00F534FF">
              <w:rPr>
                <w:rFonts w:ascii="Arial" w:hAnsi="Arial" w:cs="Arial"/>
                <w:sz w:val="22"/>
                <w:szCs w:val="22"/>
              </w:rPr>
              <w:t xml:space="preserve">Social </w:t>
            </w:r>
            <w:r>
              <w:rPr>
                <w:rFonts w:ascii="Arial" w:hAnsi="Arial" w:cs="Arial"/>
                <w:sz w:val="22"/>
                <w:szCs w:val="22"/>
              </w:rPr>
              <w:t>Care Directorate.  The post holder may also be required to assist with other areas of work undertaken by the Social Care and Education Team, including on behalf of our Children’s Services and Skills Directorate.</w:t>
            </w:r>
          </w:p>
          <w:p w14:paraId="54844658" w14:textId="4B48C769" w:rsidR="00F534FF" w:rsidRPr="00F534FF" w:rsidRDefault="00F534FF" w:rsidP="00F534FF">
            <w:pPr>
              <w:pStyle w:val="ListParagraph"/>
              <w:numPr>
                <w:ilvl w:val="0"/>
                <w:numId w:val="3"/>
              </w:numPr>
              <w:spacing w:before="40" w:after="40"/>
              <w:ind w:left="328" w:hanging="328"/>
              <w:rPr>
                <w:rFonts w:ascii="Arial" w:hAnsi="Arial" w:cs="Arial"/>
                <w:sz w:val="22"/>
                <w:szCs w:val="22"/>
              </w:rPr>
            </w:pPr>
            <w:r w:rsidRPr="00577F48">
              <w:rPr>
                <w:rFonts w:ascii="Arial" w:hAnsi="Arial" w:cs="Arial"/>
                <w:sz w:val="22"/>
                <w:szCs w:val="22"/>
              </w:rPr>
              <w:t>Advisi</w:t>
            </w:r>
            <w:r>
              <w:rPr>
                <w:rFonts w:ascii="Arial" w:hAnsi="Arial" w:cs="Arial"/>
                <w:sz w:val="22"/>
                <w:szCs w:val="22"/>
              </w:rPr>
              <w:t>ng</w:t>
            </w:r>
            <w:r w:rsidRPr="00577F48">
              <w:rPr>
                <w:rFonts w:ascii="Arial" w:hAnsi="Arial" w:cs="Arial"/>
                <w:sz w:val="22"/>
                <w:szCs w:val="22"/>
              </w:rPr>
              <w:t xml:space="preserve"> </w:t>
            </w:r>
            <w:r>
              <w:rPr>
                <w:rFonts w:ascii="Arial" w:hAnsi="Arial" w:cs="Arial"/>
                <w:sz w:val="22"/>
                <w:szCs w:val="22"/>
              </w:rPr>
              <w:t xml:space="preserve">Members and </w:t>
            </w:r>
            <w:r w:rsidRPr="00577F48">
              <w:rPr>
                <w:rFonts w:ascii="Arial" w:hAnsi="Arial" w:cs="Arial"/>
                <w:sz w:val="22"/>
                <w:szCs w:val="22"/>
              </w:rPr>
              <w:t>Officers of the Council, its partners and clients on legal</w:t>
            </w:r>
            <w:r>
              <w:rPr>
                <w:rFonts w:ascii="Arial" w:hAnsi="Arial" w:cs="Arial"/>
                <w:sz w:val="22"/>
                <w:szCs w:val="22"/>
              </w:rPr>
              <w:t xml:space="preserve"> procedural and policy matters.  </w:t>
            </w:r>
          </w:p>
          <w:p w14:paraId="4ADCCAE4" w14:textId="77777777" w:rsidR="005B52B0" w:rsidRPr="00F806BB" w:rsidRDefault="005B52B0" w:rsidP="005B52B0">
            <w:pPr>
              <w:pStyle w:val="ListParagraph"/>
              <w:numPr>
                <w:ilvl w:val="0"/>
                <w:numId w:val="3"/>
              </w:numPr>
              <w:spacing w:before="40" w:after="40"/>
              <w:ind w:left="328" w:hanging="328"/>
              <w:rPr>
                <w:rFonts w:ascii="Arial" w:hAnsi="Arial" w:cs="Arial"/>
                <w:sz w:val="22"/>
                <w:szCs w:val="22"/>
              </w:rPr>
            </w:pPr>
            <w:r>
              <w:rPr>
                <w:rFonts w:ascii="Arial" w:hAnsi="Arial" w:cs="Arial"/>
                <w:sz w:val="22"/>
                <w:szCs w:val="22"/>
              </w:rPr>
              <w:t xml:space="preserve">Managing a full, varied and demanding caseload. </w:t>
            </w:r>
          </w:p>
          <w:p w14:paraId="13605E0E" w14:textId="77777777" w:rsidR="005B52B0" w:rsidRPr="00577F48" w:rsidRDefault="005B52B0" w:rsidP="005B52B0">
            <w:pPr>
              <w:pStyle w:val="ListParagraph"/>
              <w:numPr>
                <w:ilvl w:val="0"/>
                <w:numId w:val="3"/>
              </w:numPr>
              <w:spacing w:before="40" w:after="40"/>
              <w:ind w:left="328" w:hanging="328"/>
              <w:rPr>
                <w:rFonts w:ascii="Arial" w:hAnsi="Arial" w:cs="Arial"/>
                <w:sz w:val="22"/>
                <w:szCs w:val="22"/>
              </w:rPr>
            </w:pPr>
            <w:r w:rsidRPr="00577F48">
              <w:rPr>
                <w:rFonts w:ascii="Arial" w:hAnsi="Arial" w:cs="Arial"/>
                <w:sz w:val="22"/>
                <w:szCs w:val="22"/>
              </w:rPr>
              <w:lastRenderedPageBreak/>
              <w:t>Giving advice and drafting legal documents on a range of legal issues, i</w:t>
            </w:r>
            <w:r>
              <w:rPr>
                <w:rFonts w:ascii="Arial" w:hAnsi="Arial" w:cs="Arial"/>
                <w:sz w:val="22"/>
                <w:szCs w:val="22"/>
              </w:rPr>
              <w:t xml:space="preserve">ncluding policy and procedure. </w:t>
            </w:r>
          </w:p>
          <w:p w14:paraId="7304EEAA" w14:textId="77777777" w:rsidR="005B52B0" w:rsidRPr="00577F48" w:rsidRDefault="005B52B0" w:rsidP="005B52B0">
            <w:pPr>
              <w:pStyle w:val="ListParagraph"/>
              <w:numPr>
                <w:ilvl w:val="0"/>
                <w:numId w:val="3"/>
              </w:numPr>
              <w:spacing w:before="40" w:after="40"/>
              <w:ind w:left="328" w:hanging="328"/>
              <w:rPr>
                <w:rFonts w:ascii="Arial" w:hAnsi="Arial" w:cs="Arial"/>
                <w:sz w:val="22"/>
                <w:szCs w:val="22"/>
              </w:rPr>
            </w:pPr>
            <w:r w:rsidRPr="00577F48">
              <w:rPr>
                <w:rFonts w:ascii="Arial" w:hAnsi="Arial" w:cs="Arial"/>
                <w:sz w:val="22"/>
                <w:szCs w:val="22"/>
              </w:rPr>
              <w:t>Conducting litigation and advo</w:t>
            </w:r>
            <w:r>
              <w:rPr>
                <w:rFonts w:ascii="Arial" w:hAnsi="Arial" w:cs="Arial"/>
                <w:sz w:val="22"/>
                <w:szCs w:val="22"/>
              </w:rPr>
              <w:t>cacy</w:t>
            </w:r>
            <w:r w:rsidRPr="00577F48">
              <w:rPr>
                <w:rFonts w:ascii="Arial" w:hAnsi="Arial" w:cs="Arial"/>
                <w:sz w:val="22"/>
                <w:szCs w:val="22"/>
              </w:rPr>
              <w:t xml:space="preserve"> on behalf of the Council in all levels of civil and criminal courts, tr</w:t>
            </w:r>
            <w:r>
              <w:rPr>
                <w:rFonts w:ascii="Arial" w:hAnsi="Arial" w:cs="Arial"/>
                <w:sz w:val="22"/>
                <w:szCs w:val="22"/>
              </w:rPr>
              <w:t xml:space="preserve">ibunals, panels and enquiries. </w:t>
            </w:r>
          </w:p>
          <w:p w14:paraId="1F44D6B6" w14:textId="77777777" w:rsidR="005B52B0" w:rsidRPr="00FA60D5" w:rsidRDefault="005B52B0" w:rsidP="005B52B0">
            <w:pPr>
              <w:pStyle w:val="ListParagraph"/>
              <w:numPr>
                <w:ilvl w:val="0"/>
                <w:numId w:val="3"/>
              </w:numPr>
              <w:spacing w:before="40" w:after="40"/>
              <w:ind w:left="328" w:hanging="328"/>
              <w:rPr>
                <w:rFonts w:ascii="Arial" w:hAnsi="Arial" w:cs="Arial"/>
                <w:sz w:val="22"/>
                <w:szCs w:val="22"/>
              </w:rPr>
            </w:pPr>
            <w:r>
              <w:rPr>
                <w:rFonts w:ascii="Arial" w:hAnsi="Arial" w:cs="Arial"/>
                <w:sz w:val="22"/>
                <w:szCs w:val="22"/>
              </w:rPr>
              <w:t>Advising</w:t>
            </w:r>
            <w:r w:rsidRPr="00577F48">
              <w:rPr>
                <w:rFonts w:ascii="Arial" w:hAnsi="Arial" w:cs="Arial"/>
                <w:sz w:val="22"/>
                <w:szCs w:val="22"/>
              </w:rPr>
              <w:t xml:space="preserve"> clients of legal and other consequences of proposed courses of action, so as to enable them to give or modify instructions effectively and to act </w:t>
            </w:r>
            <w:r>
              <w:rPr>
                <w:rFonts w:ascii="Arial" w:hAnsi="Arial" w:cs="Arial"/>
                <w:sz w:val="22"/>
                <w:szCs w:val="22"/>
              </w:rPr>
              <w:t xml:space="preserve">lawfully, and </w:t>
            </w:r>
            <w:r w:rsidRPr="00577F48">
              <w:rPr>
                <w:rFonts w:ascii="Arial" w:hAnsi="Arial" w:cs="Arial"/>
                <w:sz w:val="22"/>
                <w:szCs w:val="22"/>
              </w:rPr>
              <w:t xml:space="preserve">in the best interest of </w:t>
            </w:r>
            <w:r>
              <w:rPr>
                <w:rFonts w:ascii="Arial" w:hAnsi="Arial" w:cs="Arial"/>
                <w:sz w:val="22"/>
                <w:szCs w:val="22"/>
              </w:rPr>
              <w:t>the Council, Partner or Client.</w:t>
            </w:r>
          </w:p>
          <w:p w14:paraId="2EEDCDC6" w14:textId="77777777" w:rsidR="005B52B0" w:rsidRPr="00577F48" w:rsidRDefault="005B52B0" w:rsidP="005B52B0">
            <w:pPr>
              <w:pStyle w:val="ListParagraph"/>
              <w:numPr>
                <w:ilvl w:val="0"/>
                <w:numId w:val="3"/>
              </w:numPr>
              <w:spacing w:before="40" w:after="40"/>
              <w:ind w:left="328" w:hanging="328"/>
              <w:rPr>
                <w:rFonts w:ascii="Arial" w:hAnsi="Arial" w:cs="Arial"/>
                <w:sz w:val="22"/>
                <w:szCs w:val="22"/>
              </w:rPr>
            </w:pPr>
            <w:r>
              <w:rPr>
                <w:rFonts w:ascii="Arial" w:hAnsi="Arial" w:cs="Arial"/>
                <w:sz w:val="22"/>
                <w:szCs w:val="22"/>
              </w:rPr>
              <w:t xml:space="preserve">Participating </w:t>
            </w:r>
            <w:r w:rsidRPr="00577F48">
              <w:rPr>
                <w:rFonts w:ascii="Arial" w:hAnsi="Arial" w:cs="Arial"/>
                <w:sz w:val="22"/>
                <w:szCs w:val="22"/>
              </w:rPr>
              <w:t>in the brie</w:t>
            </w:r>
            <w:r>
              <w:rPr>
                <w:rFonts w:ascii="Arial" w:hAnsi="Arial" w:cs="Arial"/>
                <w:sz w:val="22"/>
                <w:szCs w:val="22"/>
              </w:rPr>
              <w:t>fing and training of clients,</w:t>
            </w:r>
            <w:r w:rsidRPr="00577F48">
              <w:rPr>
                <w:rFonts w:ascii="Arial" w:hAnsi="Arial" w:cs="Arial"/>
                <w:sz w:val="22"/>
                <w:szCs w:val="22"/>
              </w:rPr>
              <w:t xml:space="preserve"> colleagues</w:t>
            </w:r>
            <w:r>
              <w:rPr>
                <w:rFonts w:ascii="Arial" w:hAnsi="Arial" w:cs="Arial"/>
                <w:sz w:val="22"/>
                <w:szCs w:val="22"/>
              </w:rPr>
              <w:t>, and wider partner authorities to ensure that they are kept up to date with the law and emerging issues.</w:t>
            </w:r>
          </w:p>
          <w:p w14:paraId="73FBED9B" w14:textId="77777777" w:rsidR="005B52B0" w:rsidRPr="00577F48" w:rsidRDefault="005B52B0" w:rsidP="005B52B0">
            <w:pPr>
              <w:pStyle w:val="ListParagraph"/>
              <w:numPr>
                <w:ilvl w:val="0"/>
                <w:numId w:val="3"/>
              </w:numPr>
              <w:spacing w:before="40" w:after="40"/>
              <w:ind w:left="328" w:hanging="328"/>
              <w:rPr>
                <w:rFonts w:ascii="Arial" w:hAnsi="Arial" w:cs="Arial"/>
                <w:sz w:val="22"/>
                <w:szCs w:val="22"/>
              </w:rPr>
            </w:pPr>
            <w:r w:rsidRPr="00577F48">
              <w:rPr>
                <w:rFonts w:ascii="Arial" w:hAnsi="Arial" w:cs="Arial"/>
                <w:sz w:val="22"/>
                <w:szCs w:val="22"/>
              </w:rPr>
              <w:t>As and when required attending Council Committees and Sub-Committees and handling legal and adv</w:t>
            </w:r>
            <w:r>
              <w:rPr>
                <w:rFonts w:ascii="Arial" w:hAnsi="Arial" w:cs="Arial"/>
                <w:sz w:val="22"/>
                <w:szCs w:val="22"/>
              </w:rPr>
              <w:t>isory work connected with this.</w:t>
            </w:r>
          </w:p>
          <w:p w14:paraId="22D75ADB" w14:textId="77777777" w:rsidR="005B52B0" w:rsidRPr="00577F48" w:rsidRDefault="005B52B0" w:rsidP="005B52B0">
            <w:pPr>
              <w:pStyle w:val="ListParagraph"/>
              <w:numPr>
                <w:ilvl w:val="0"/>
                <w:numId w:val="3"/>
              </w:numPr>
              <w:spacing w:before="40" w:after="40"/>
              <w:ind w:left="328" w:hanging="328"/>
              <w:rPr>
                <w:rFonts w:ascii="Arial" w:hAnsi="Arial" w:cs="Arial"/>
                <w:sz w:val="22"/>
                <w:szCs w:val="22"/>
              </w:rPr>
            </w:pPr>
            <w:r w:rsidRPr="00577F48">
              <w:rPr>
                <w:rFonts w:ascii="Arial" w:hAnsi="Arial" w:cs="Arial"/>
                <w:sz w:val="22"/>
                <w:szCs w:val="22"/>
              </w:rPr>
              <w:t>Ac</w:t>
            </w:r>
            <w:r>
              <w:rPr>
                <w:rFonts w:ascii="Arial" w:hAnsi="Arial" w:cs="Arial"/>
                <w:sz w:val="22"/>
                <w:szCs w:val="22"/>
              </w:rPr>
              <w:t>curately recording time worked.</w:t>
            </w:r>
          </w:p>
          <w:p w14:paraId="3AC54DAA" w14:textId="77777777" w:rsidR="005B52B0" w:rsidRDefault="005B52B0" w:rsidP="005B52B0">
            <w:pPr>
              <w:pStyle w:val="ListParagraph"/>
              <w:numPr>
                <w:ilvl w:val="0"/>
                <w:numId w:val="3"/>
              </w:numPr>
              <w:spacing w:before="40" w:after="40"/>
              <w:ind w:left="328" w:hanging="328"/>
              <w:rPr>
                <w:rFonts w:ascii="Arial" w:hAnsi="Arial" w:cs="Arial"/>
                <w:sz w:val="22"/>
                <w:szCs w:val="22"/>
              </w:rPr>
            </w:pPr>
            <w:r w:rsidRPr="00577F48">
              <w:rPr>
                <w:rFonts w:ascii="Arial" w:hAnsi="Arial" w:cs="Arial"/>
                <w:sz w:val="22"/>
                <w:szCs w:val="22"/>
              </w:rPr>
              <w:t>Conducting all work in accordance with Practice Management Standards laid down by the Law Society (Lexcel) and all other Departme</w:t>
            </w:r>
            <w:r>
              <w:rPr>
                <w:rFonts w:ascii="Arial" w:hAnsi="Arial" w:cs="Arial"/>
                <w:sz w:val="22"/>
                <w:szCs w:val="22"/>
              </w:rPr>
              <w:t>ntal and performance standards.</w:t>
            </w:r>
          </w:p>
          <w:p w14:paraId="389A2F97" w14:textId="348388B0" w:rsidR="00F534FF" w:rsidRPr="00577F48" w:rsidRDefault="00F534FF" w:rsidP="005B52B0">
            <w:pPr>
              <w:pStyle w:val="ListParagraph"/>
              <w:numPr>
                <w:ilvl w:val="0"/>
                <w:numId w:val="3"/>
              </w:numPr>
              <w:spacing w:before="40" w:after="40"/>
              <w:ind w:left="328" w:hanging="328"/>
              <w:rPr>
                <w:rFonts w:ascii="Arial" w:hAnsi="Arial" w:cs="Arial"/>
                <w:sz w:val="22"/>
                <w:szCs w:val="22"/>
              </w:rPr>
            </w:pPr>
            <w:r w:rsidRPr="00B83B04">
              <w:rPr>
                <w:rFonts w:ascii="Arial" w:hAnsi="Arial" w:cs="Arial"/>
                <w:sz w:val="22"/>
                <w:szCs w:val="22"/>
              </w:rPr>
              <w:t>Any other appropriate duties as and when required</w:t>
            </w:r>
            <w:r>
              <w:rPr>
                <w:rFonts w:ascii="Arial" w:hAnsi="Arial" w:cs="Arial"/>
                <w:sz w:val="22"/>
                <w:szCs w:val="22"/>
              </w:rPr>
              <w:t>.</w:t>
            </w:r>
          </w:p>
          <w:p w14:paraId="0DE14BE5" w14:textId="77777777" w:rsidR="005B52B0" w:rsidRDefault="005B52B0" w:rsidP="00903867">
            <w:pPr>
              <w:spacing w:before="40" w:after="40"/>
              <w:rPr>
                <w:rFonts w:ascii="Arial" w:hAnsi="Arial" w:cs="Arial"/>
                <w:sz w:val="22"/>
                <w:szCs w:val="22"/>
              </w:rPr>
            </w:pPr>
          </w:p>
          <w:p w14:paraId="4D0D878F" w14:textId="77777777" w:rsidR="005B52B0" w:rsidRDefault="005B52B0" w:rsidP="00903867">
            <w:pPr>
              <w:spacing w:before="40" w:after="40"/>
              <w:rPr>
                <w:rFonts w:ascii="Arial" w:hAnsi="Arial" w:cs="Arial"/>
                <w:sz w:val="22"/>
                <w:szCs w:val="22"/>
              </w:rPr>
            </w:pPr>
          </w:p>
          <w:p w14:paraId="09AD8DFF" w14:textId="77777777" w:rsidR="00864062" w:rsidRDefault="00864062" w:rsidP="00903867">
            <w:pPr>
              <w:spacing w:before="40" w:after="40"/>
              <w:rPr>
                <w:rFonts w:ascii="Arial" w:hAnsi="Arial" w:cs="Arial"/>
                <w:sz w:val="22"/>
                <w:szCs w:val="22"/>
              </w:rPr>
            </w:pPr>
          </w:p>
          <w:p w14:paraId="622D2489" w14:textId="6959C911" w:rsidR="0061000D" w:rsidRPr="00B83B04" w:rsidRDefault="0061000D" w:rsidP="00F534FF">
            <w:pPr>
              <w:spacing w:before="40" w:after="40"/>
              <w:jc w:val="center"/>
              <w:rPr>
                <w:rFonts w:ascii="Arial" w:hAnsi="Arial" w:cs="Arial"/>
                <w:sz w:val="22"/>
                <w:szCs w:val="22"/>
              </w:rPr>
            </w:pPr>
          </w:p>
        </w:tc>
      </w:tr>
    </w:tbl>
    <w:p w14:paraId="310E6391"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100E8706"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185EA063"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30E6AD2"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013BBA14"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6B5E490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B23D75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9086B6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530EEFA1"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3B24F0E7"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0148BF2" w14:textId="78016260" w:rsidR="00C1789F" w:rsidRDefault="005B52B0" w:rsidP="003D67A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Qualified in England or Wales as a Solicitor, Barrister</w:t>
            </w:r>
            <w:r w:rsidR="00F534FF">
              <w:rPr>
                <w:rFonts w:ascii="Arial" w:hAnsi="Arial" w:cs="Arial"/>
                <w:sz w:val="22"/>
                <w:szCs w:val="22"/>
                <w:lang w:eastAsia="en-US"/>
              </w:rPr>
              <w:t xml:space="preserve">, </w:t>
            </w:r>
            <w:r w:rsidR="00C1789F">
              <w:rPr>
                <w:rFonts w:ascii="Arial" w:hAnsi="Arial" w:cs="Arial"/>
                <w:sz w:val="22"/>
                <w:szCs w:val="22"/>
                <w:lang w:eastAsia="en-US"/>
              </w:rPr>
              <w:t xml:space="preserve">or a Fellow of the Chartered Institute of Legal Executives, </w:t>
            </w:r>
          </w:p>
          <w:p w14:paraId="35565193" w14:textId="6C0E6F5E" w:rsidR="00C1789F" w:rsidRDefault="00C1789F" w:rsidP="003D67A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Or</w:t>
            </w:r>
          </w:p>
          <w:p w14:paraId="4CBA9E8D" w14:textId="46C9160D" w:rsidR="00C1789F" w:rsidRDefault="00C1789F" w:rsidP="003D67A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 part qualified Legal Executive who can evidence that they will have finalised their qualification within 6 months of commencing employment.</w:t>
            </w:r>
          </w:p>
          <w:p w14:paraId="49994DCC" w14:textId="7A4750A7" w:rsidR="003D67A8" w:rsidRPr="003D67A8" w:rsidRDefault="003D67A8" w:rsidP="003D67A8">
            <w:pPr>
              <w:widowControl w:val="0"/>
              <w:adjustRightInd w:val="0"/>
              <w:spacing w:before="120" w:after="120"/>
              <w:textAlignment w:val="baseline"/>
              <w:rPr>
                <w:rFonts w:ascii="Arial" w:hAnsi="Arial" w:cs="Arial"/>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002A64B" w14:textId="1CEE1680" w:rsidR="003D67A8" w:rsidRDefault="005B52B0" w:rsidP="003D67A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Current Practising Certificate</w:t>
            </w:r>
            <w:r w:rsidR="00C1789F">
              <w:rPr>
                <w:rFonts w:ascii="Arial" w:hAnsi="Arial" w:cs="Arial"/>
                <w:sz w:val="22"/>
                <w:szCs w:val="22"/>
                <w:lang w:eastAsia="en-US"/>
              </w:rPr>
              <w:t>.</w:t>
            </w:r>
          </w:p>
          <w:p w14:paraId="17ADD341" w14:textId="0559AA98" w:rsidR="00C1789F" w:rsidRDefault="00C1789F" w:rsidP="003D67A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FILEx who have experience in adult social care.</w:t>
            </w:r>
          </w:p>
          <w:p w14:paraId="194A761C" w14:textId="0F03C185" w:rsidR="00F534FF" w:rsidRPr="003D67A8" w:rsidRDefault="00F534FF"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8A1D255" w14:textId="7E9BD804" w:rsidR="003D67A8" w:rsidRPr="003D67A8" w:rsidRDefault="00832BE9"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 Interview / </w:t>
            </w:r>
            <w:r w:rsidR="005B52B0">
              <w:rPr>
                <w:rFonts w:ascii="Arial" w:hAnsi="Arial" w:cs="Arial"/>
                <w:sz w:val="22"/>
                <w:szCs w:val="22"/>
                <w:lang w:eastAsia="en-US"/>
              </w:rPr>
              <w:t>Certificat</w:t>
            </w:r>
            <w:r w:rsidR="00C1789F">
              <w:rPr>
                <w:rFonts w:ascii="Arial" w:hAnsi="Arial" w:cs="Arial"/>
                <w:sz w:val="22"/>
                <w:szCs w:val="22"/>
                <w:lang w:eastAsia="en-US"/>
              </w:rPr>
              <w:t>es</w:t>
            </w:r>
          </w:p>
        </w:tc>
      </w:tr>
    </w:tbl>
    <w:p w14:paraId="7F0BCAC7"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930AD6" w:rsidRPr="003D67A8" w14:paraId="6F0B311E" w14:textId="77777777" w:rsidTr="008D7CB3">
        <w:trPr>
          <w:cantSplit/>
          <w:trHeight w:val="680"/>
        </w:trPr>
        <w:tc>
          <w:tcPr>
            <w:tcW w:w="2138" w:type="dxa"/>
            <w:vMerge w:val="restart"/>
            <w:shd w:val="clear" w:color="auto" w:fill="D9D9D9"/>
          </w:tcPr>
          <w:p w14:paraId="026F2597" w14:textId="77777777" w:rsidR="00930AD6" w:rsidRPr="003D67A8" w:rsidRDefault="00930AD6"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57042A66" w14:textId="71ADA1F8" w:rsidR="005B52B0" w:rsidRPr="00EE44D7" w:rsidRDefault="00F534FF" w:rsidP="00AB7248">
            <w:pPr>
              <w:spacing w:before="120"/>
              <w:rPr>
                <w:rFonts w:ascii="Arial" w:hAnsi="Arial" w:cs="Arial"/>
                <w:sz w:val="22"/>
                <w:szCs w:val="22"/>
              </w:rPr>
            </w:pPr>
            <w:r>
              <w:rPr>
                <w:rFonts w:ascii="Arial" w:hAnsi="Arial" w:cs="Arial"/>
                <w:sz w:val="22"/>
                <w:szCs w:val="22"/>
              </w:rPr>
              <w:t xml:space="preserve">Detailed </w:t>
            </w:r>
            <w:r w:rsidR="005B52B0">
              <w:rPr>
                <w:rFonts w:ascii="Arial" w:hAnsi="Arial" w:cs="Arial"/>
                <w:sz w:val="22"/>
                <w:szCs w:val="22"/>
              </w:rPr>
              <w:t xml:space="preserve">technical knowledge and </w:t>
            </w:r>
            <w:r>
              <w:rPr>
                <w:rFonts w:ascii="Arial" w:hAnsi="Arial" w:cs="Arial"/>
                <w:sz w:val="22"/>
                <w:szCs w:val="22"/>
              </w:rPr>
              <w:t xml:space="preserve">recent </w:t>
            </w:r>
            <w:r w:rsidR="005B52B0">
              <w:rPr>
                <w:rFonts w:ascii="Arial" w:hAnsi="Arial" w:cs="Arial"/>
                <w:sz w:val="22"/>
                <w:szCs w:val="22"/>
              </w:rPr>
              <w:t>legal practice as a solicitor/barrister in adult social care law.</w:t>
            </w:r>
          </w:p>
          <w:p w14:paraId="7D01B78A"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45EB3759" w14:textId="417EEED3" w:rsidR="00930AD6" w:rsidRPr="003D67A8" w:rsidRDefault="005B52B0" w:rsidP="003D67A8">
            <w:pPr>
              <w:widowControl w:val="0"/>
              <w:adjustRightInd w:val="0"/>
              <w:spacing w:before="120" w:after="120" w:line="160" w:lineRule="atLeast"/>
              <w:textAlignment w:val="baseline"/>
              <w:rPr>
                <w:rFonts w:ascii="Arial" w:hAnsi="Arial"/>
                <w:sz w:val="22"/>
                <w:szCs w:val="22"/>
                <w:lang w:eastAsia="en-US"/>
              </w:rPr>
            </w:pPr>
            <w:r w:rsidRPr="00EE44D7">
              <w:rPr>
                <w:rFonts w:ascii="Arial" w:hAnsi="Arial" w:cs="Arial"/>
                <w:sz w:val="22"/>
                <w:szCs w:val="22"/>
              </w:rPr>
              <w:t xml:space="preserve">Experience of </w:t>
            </w:r>
            <w:r>
              <w:rPr>
                <w:rFonts w:ascii="Arial" w:hAnsi="Arial" w:cs="Arial"/>
                <w:sz w:val="22"/>
                <w:szCs w:val="22"/>
              </w:rPr>
              <w:t>working within a local a</w:t>
            </w:r>
            <w:r w:rsidRPr="00EE44D7">
              <w:rPr>
                <w:rFonts w:ascii="Arial" w:hAnsi="Arial" w:cs="Arial"/>
                <w:sz w:val="22"/>
                <w:szCs w:val="22"/>
              </w:rPr>
              <w:t xml:space="preserve">uthority legal </w:t>
            </w:r>
            <w:r>
              <w:rPr>
                <w:rFonts w:ascii="Arial" w:hAnsi="Arial" w:cs="Arial"/>
                <w:sz w:val="22"/>
                <w:szCs w:val="22"/>
              </w:rPr>
              <w:t>department.</w:t>
            </w:r>
          </w:p>
        </w:tc>
        <w:tc>
          <w:tcPr>
            <w:tcW w:w="1818" w:type="dxa"/>
            <w:shd w:val="clear" w:color="auto" w:fill="auto"/>
          </w:tcPr>
          <w:p w14:paraId="6BB738CE" w14:textId="50FDBE88" w:rsidR="00930AD6" w:rsidRPr="003D67A8" w:rsidRDefault="005B52B0" w:rsidP="003D67A8">
            <w:pPr>
              <w:widowControl w:val="0"/>
              <w:adjustRightInd w:val="0"/>
              <w:spacing w:before="120" w:after="120"/>
              <w:jc w:val="both"/>
              <w:textAlignment w:val="baseline"/>
              <w:rPr>
                <w:rFonts w:ascii="Arial" w:hAnsi="Arial" w:cs="Arial"/>
                <w:sz w:val="22"/>
                <w:szCs w:val="22"/>
                <w:lang w:eastAsia="en-US"/>
              </w:rPr>
            </w:pPr>
            <w:r w:rsidRPr="00EE44D7">
              <w:rPr>
                <w:rFonts w:ascii="Arial" w:hAnsi="Arial" w:cs="Arial"/>
                <w:sz w:val="22"/>
                <w:szCs w:val="22"/>
              </w:rPr>
              <w:t>Application Form/ Interview/ Test</w:t>
            </w:r>
          </w:p>
        </w:tc>
      </w:tr>
      <w:tr w:rsidR="00930AD6" w:rsidRPr="003D67A8" w14:paraId="05B2EBDC" w14:textId="77777777" w:rsidTr="008D7CB3">
        <w:trPr>
          <w:cantSplit/>
          <w:trHeight w:val="680"/>
        </w:trPr>
        <w:tc>
          <w:tcPr>
            <w:tcW w:w="2138" w:type="dxa"/>
            <w:vMerge/>
            <w:shd w:val="clear" w:color="auto" w:fill="D9D9D9"/>
          </w:tcPr>
          <w:p w14:paraId="1B683686"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C6666BE" w14:textId="3F816533" w:rsidR="005B52B0" w:rsidRPr="006C5D43" w:rsidRDefault="00F534FF" w:rsidP="005B52B0">
            <w:pPr>
              <w:rPr>
                <w:rFonts w:ascii="Arial" w:hAnsi="Arial" w:cs="Arial"/>
                <w:sz w:val="22"/>
                <w:szCs w:val="22"/>
              </w:rPr>
            </w:pPr>
            <w:r>
              <w:rPr>
                <w:rFonts w:ascii="Arial" w:hAnsi="Arial" w:cs="Arial"/>
                <w:sz w:val="22"/>
                <w:szCs w:val="22"/>
              </w:rPr>
              <w:t xml:space="preserve">Demonstrable </w:t>
            </w:r>
            <w:r w:rsidR="005B52B0" w:rsidRPr="006C5D43">
              <w:rPr>
                <w:rFonts w:ascii="Arial" w:hAnsi="Arial" w:cs="Arial"/>
                <w:sz w:val="22"/>
                <w:szCs w:val="22"/>
              </w:rPr>
              <w:t xml:space="preserve">understanding of Adult Social Care legislation, relevant case law and guidance including the Care Act 2014 and Mental Capacity Act 2005.    </w:t>
            </w:r>
          </w:p>
          <w:p w14:paraId="08007871"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15193EA7" w14:textId="201E3F96" w:rsidR="00930AD6" w:rsidRPr="003D67A8" w:rsidRDefault="005B52B0" w:rsidP="003D67A8">
            <w:pPr>
              <w:widowControl w:val="0"/>
              <w:adjustRightInd w:val="0"/>
              <w:spacing w:before="120" w:after="120" w:line="160" w:lineRule="atLeast"/>
              <w:textAlignment w:val="baseline"/>
              <w:rPr>
                <w:rFonts w:ascii="Arial" w:hAnsi="Arial"/>
                <w:sz w:val="22"/>
                <w:szCs w:val="22"/>
                <w:lang w:eastAsia="en-US"/>
              </w:rPr>
            </w:pPr>
            <w:r w:rsidRPr="00EE44D7">
              <w:rPr>
                <w:rFonts w:ascii="Arial" w:hAnsi="Arial" w:cs="Arial"/>
                <w:sz w:val="22"/>
                <w:szCs w:val="22"/>
              </w:rPr>
              <w:t xml:space="preserve">Understanding of or recent </w:t>
            </w:r>
            <w:r>
              <w:rPr>
                <w:rFonts w:ascii="Arial" w:hAnsi="Arial" w:cs="Arial"/>
                <w:sz w:val="22"/>
                <w:szCs w:val="22"/>
              </w:rPr>
              <w:t>legal practice in public law childcare and/or e</w:t>
            </w:r>
            <w:r w:rsidRPr="00EE44D7">
              <w:rPr>
                <w:rFonts w:ascii="Arial" w:hAnsi="Arial" w:cs="Arial"/>
                <w:sz w:val="22"/>
                <w:szCs w:val="22"/>
              </w:rPr>
              <w:t>ducation law</w:t>
            </w:r>
            <w:r>
              <w:rPr>
                <w:rFonts w:ascii="Arial" w:hAnsi="Arial" w:cs="Arial"/>
                <w:sz w:val="22"/>
                <w:szCs w:val="22"/>
              </w:rPr>
              <w:t>.</w:t>
            </w:r>
          </w:p>
        </w:tc>
        <w:tc>
          <w:tcPr>
            <w:tcW w:w="1818" w:type="dxa"/>
            <w:shd w:val="clear" w:color="auto" w:fill="auto"/>
          </w:tcPr>
          <w:p w14:paraId="0485379B" w14:textId="7340D273" w:rsidR="00930AD6" w:rsidRPr="003D67A8" w:rsidRDefault="005B52B0" w:rsidP="003D67A8">
            <w:pPr>
              <w:widowControl w:val="0"/>
              <w:adjustRightInd w:val="0"/>
              <w:spacing w:before="120" w:after="120"/>
              <w:jc w:val="both"/>
              <w:textAlignment w:val="baseline"/>
              <w:rPr>
                <w:rFonts w:ascii="Arial" w:hAnsi="Arial" w:cs="Arial"/>
                <w:sz w:val="22"/>
                <w:szCs w:val="22"/>
                <w:lang w:eastAsia="en-US"/>
              </w:rPr>
            </w:pPr>
            <w:r w:rsidRPr="00EE44D7">
              <w:rPr>
                <w:rFonts w:ascii="Arial" w:hAnsi="Arial" w:cs="Arial"/>
                <w:sz w:val="22"/>
                <w:szCs w:val="22"/>
              </w:rPr>
              <w:t>Application Form/ Interview/ Test</w:t>
            </w:r>
          </w:p>
        </w:tc>
      </w:tr>
      <w:tr w:rsidR="00930AD6" w:rsidRPr="003D67A8" w14:paraId="60EFCA40" w14:textId="77777777" w:rsidTr="008D7CB3">
        <w:trPr>
          <w:cantSplit/>
          <w:trHeight w:val="680"/>
        </w:trPr>
        <w:tc>
          <w:tcPr>
            <w:tcW w:w="2138" w:type="dxa"/>
            <w:vMerge/>
            <w:shd w:val="clear" w:color="auto" w:fill="D9D9D9"/>
          </w:tcPr>
          <w:p w14:paraId="3C0F1364"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C8F52DE" w14:textId="7DD9209D" w:rsidR="005B52B0" w:rsidRPr="006C5D43" w:rsidRDefault="005B52B0" w:rsidP="005B52B0">
            <w:pPr>
              <w:rPr>
                <w:rFonts w:ascii="Arial" w:hAnsi="Arial" w:cs="Arial"/>
                <w:sz w:val="22"/>
                <w:szCs w:val="22"/>
              </w:rPr>
            </w:pPr>
            <w:r w:rsidRPr="006C5D43">
              <w:rPr>
                <w:rFonts w:ascii="Arial" w:hAnsi="Arial" w:cs="Arial"/>
                <w:sz w:val="22"/>
                <w:szCs w:val="22"/>
              </w:rPr>
              <w:t xml:space="preserve">Knowledge and </w:t>
            </w:r>
            <w:r w:rsidR="00F534FF">
              <w:rPr>
                <w:rFonts w:ascii="Arial" w:hAnsi="Arial" w:cs="Arial"/>
                <w:sz w:val="22"/>
                <w:szCs w:val="22"/>
              </w:rPr>
              <w:t xml:space="preserve">practical </w:t>
            </w:r>
            <w:r w:rsidRPr="006C5D43">
              <w:rPr>
                <w:rFonts w:ascii="Arial" w:hAnsi="Arial" w:cs="Arial"/>
                <w:sz w:val="22"/>
                <w:szCs w:val="22"/>
              </w:rPr>
              <w:t>experience of Court of Protection Proceedings, court protocols and procedures</w:t>
            </w:r>
            <w:r>
              <w:rPr>
                <w:rFonts w:ascii="Arial" w:hAnsi="Arial" w:cs="Arial"/>
                <w:sz w:val="22"/>
                <w:szCs w:val="22"/>
              </w:rPr>
              <w:t>.</w:t>
            </w:r>
          </w:p>
          <w:p w14:paraId="2967AD36"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096CA7D8"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286FB7ED" w14:textId="32759606" w:rsidR="00930AD6" w:rsidRPr="003D67A8" w:rsidRDefault="005B52B0" w:rsidP="003D67A8">
            <w:pPr>
              <w:widowControl w:val="0"/>
              <w:adjustRightInd w:val="0"/>
              <w:spacing w:before="120" w:after="120"/>
              <w:jc w:val="both"/>
              <w:textAlignment w:val="baseline"/>
              <w:rPr>
                <w:rFonts w:ascii="Arial" w:hAnsi="Arial" w:cs="Arial"/>
                <w:sz w:val="22"/>
                <w:szCs w:val="22"/>
                <w:lang w:eastAsia="en-US"/>
              </w:rPr>
            </w:pPr>
            <w:r w:rsidRPr="00EE44D7">
              <w:rPr>
                <w:rFonts w:ascii="Arial" w:hAnsi="Arial" w:cs="Arial"/>
                <w:sz w:val="22"/>
                <w:szCs w:val="22"/>
              </w:rPr>
              <w:t>Application Form/ Interview/ Test</w:t>
            </w:r>
          </w:p>
        </w:tc>
      </w:tr>
      <w:tr w:rsidR="00930AD6" w:rsidRPr="003D67A8" w14:paraId="338CD188" w14:textId="77777777" w:rsidTr="008D7CB3">
        <w:trPr>
          <w:cantSplit/>
          <w:trHeight w:val="680"/>
        </w:trPr>
        <w:tc>
          <w:tcPr>
            <w:tcW w:w="2138" w:type="dxa"/>
            <w:vMerge/>
            <w:shd w:val="clear" w:color="auto" w:fill="D9D9D9"/>
          </w:tcPr>
          <w:p w14:paraId="6A2EDA34"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C3E2BF5" w14:textId="0ED533B1" w:rsidR="005B52B0" w:rsidRDefault="00F534FF" w:rsidP="005B52B0">
            <w:pPr>
              <w:widowControl w:val="0"/>
              <w:adjustRightInd w:val="0"/>
              <w:spacing w:before="120" w:after="120" w:line="160" w:lineRule="atLeast"/>
              <w:textAlignment w:val="baseline"/>
              <w:rPr>
                <w:rFonts w:ascii="Arial" w:eastAsia="Gulim" w:hAnsi="Arial" w:cs="Arial"/>
                <w:sz w:val="22"/>
                <w:szCs w:val="22"/>
                <w:lang w:eastAsia="en-US"/>
              </w:rPr>
            </w:pPr>
            <w:r>
              <w:rPr>
                <w:rFonts w:ascii="Arial" w:eastAsia="Gulim" w:hAnsi="Arial" w:cs="Arial"/>
                <w:sz w:val="22"/>
                <w:szCs w:val="22"/>
                <w:lang w:eastAsia="en-US"/>
              </w:rPr>
              <w:t>E</w:t>
            </w:r>
            <w:r w:rsidR="005B52B0">
              <w:rPr>
                <w:rFonts w:ascii="Arial" w:eastAsia="Gulim" w:hAnsi="Arial" w:cs="Arial"/>
                <w:sz w:val="22"/>
                <w:szCs w:val="22"/>
                <w:lang w:eastAsia="en-US"/>
              </w:rPr>
              <w:t>xperience of undertaking advocacy</w:t>
            </w:r>
            <w:r>
              <w:rPr>
                <w:rFonts w:ascii="Arial" w:eastAsia="Gulim" w:hAnsi="Arial" w:cs="Arial"/>
                <w:sz w:val="22"/>
                <w:szCs w:val="22"/>
                <w:lang w:eastAsia="en-US"/>
              </w:rPr>
              <w:t xml:space="preserve"> in recent legal practice</w:t>
            </w:r>
            <w:r w:rsidR="005B52B0">
              <w:rPr>
                <w:rFonts w:ascii="Arial" w:eastAsia="Gulim" w:hAnsi="Arial" w:cs="Arial"/>
                <w:sz w:val="22"/>
                <w:szCs w:val="22"/>
                <w:lang w:eastAsia="en-US"/>
              </w:rPr>
              <w:t>.</w:t>
            </w:r>
          </w:p>
          <w:p w14:paraId="2275FEBE"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23BA908C"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47481650" w14:textId="2AE0E7D8" w:rsidR="00930AD6" w:rsidRPr="003D67A8" w:rsidRDefault="005B52B0" w:rsidP="003D67A8">
            <w:pPr>
              <w:widowControl w:val="0"/>
              <w:adjustRightInd w:val="0"/>
              <w:spacing w:before="120" w:after="120"/>
              <w:jc w:val="both"/>
              <w:textAlignment w:val="baseline"/>
              <w:rPr>
                <w:rFonts w:ascii="Arial" w:hAnsi="Arial" w:cs="Arial"/>
                <w:sz w:val="22"/>
                <w:szCs w:val="22"/>
                <w:lang w:eastAsia="en-US"/>
              </w:rPr>
            </w:pPr>
            <w:r w:rsidRPr="00EE44D7">
              <w:rPr>
                <w:rFonts w:ascii="Arial" w:hAnsi="Arial" w:cs="Arial"/>
                <w:sz w:val="22"/>
                <w:szCs w:val="22"/>
              </w:rPr>
              <w:t>Application Form/ Interview/ Test</w:t>
            </w:r>
          </w:p>
        </w:tc>
      </w:tr>
      <w:tr w:rsidR="00930AD6" w:rsidRPr="003D67A8" w14:paraId="251EF012" w14:textId="77777777" w:rsidTr="008D7CB3">
        <w:trPr>
          <w:cantSplit/>
          <w:trHeight w:val="680"/>
        </w:trPr>
        <w:tc>
          <w:tcPr>
            <w:tcW w:w="2138" w:type="dxa"/>
            <w:vMerge/>
            <w:shd w:val="clear" w:color="auto" w:fill="D9D9D9"/>
          </w:tcPr>
          <w:p w14:paraId="3C4F1969"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18EA42A"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183CC2FD" w14:textId="144B325C" w:rsidR="00930AD6" w:rsidRPr="003D67A8" w:rsidRDefault="00F534FF"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napToGrid w:val="0"/>
                <w:sz w:val="22"/>
                <w:szCs w:val="22"/>
                <w:lang w:eastAsia="en-US"/>
              </w:rPr>
              <w:t>Previous use of</w:t>
            </w:r>
            <w:r w:rsidRPr="008B20B2">
              <w:rPr>
                <w:rFonts w:ascii="Arial" w:hAnsi="Arial"/>
                <w:snapToGrid w:val="0"/>
                <w:sz w:val="22"/>
                <w:szCs w:val="22"/>
                <w:lang w:eastAsia="en-US"/>
              </w:rPr>
              <w:t xml:space="preserve"> Iken </w:t>
            </w:r>
            <w:r>
              <w:rPr>
                <w:rFonts w:ascii="Arial" w:hAnsi="Arial"/>
                <w:snapToGrid w:val="0"/>
                <w:sz w:val="22"/>
                <w:szCs w:val="22"/>
                <w:lang w:eastAsia="en-US"/>
              </w:rPr>
              <w:t>or other case</w:t>
            </w:r>
            <w:r w:rsidRPr="008B20B2">
              <w:rPr>
                <w:rFonts w:ascii="Arial" w:hAnsi="Arial"/>
                <w:snapToGrid w:val="0"/>
                <w:sz w:val="22"/>
                <w:szCs w:val="22"/>
                <w:lang w:eastAsia="en-US"/>
              </w:rPr>
              <w:t xml:space="preserve"> management system</w:t>
            </w:r>
            <w:r>
              <w:rPr>
                <w:rFonts w:ascii="Arial" w:hAnsi="Arial"/>
                <w:snapToGrid w:val="0"/>
                <w:sz w:val="22"/>
                <w:szCs w:val="22"/>
                <w:lang w:eastAsia="en-US"/>
              </w:rPr>
              <w:t>s</w:t>
            </w:r>
          </w:p>
        </w:tc>
        <w:tc>
          <w:tcPr>
            <w:tcW w:w="1818" w:type="dxa"/>
            <w:shd w:val="clear" w:color="auto" w:fill="auto"/>
          </w:tcPr>
          <w:p w14:paraId="6E1134AE" w14:textId="34AD905B" w:rsidR="00930AD6" w:rsidRPr="003D67A8" w:rsidRDefault="00F534FF"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rPr>
              <w:t>Application Form</w:t>
            </w:r>
          </w:p>
        </w:tc>
      </w:tr>
      <w:tr w:rsidR="00930AD6" w:rsidRPr="003D67A8" w14:paraId="5C4014AD" w14:textId="77777777" w:rsidTr="008D7CB3">
        <w:trPr>
          <w:cantSplit/>
          <w:trHeight w:val="680"/>
        </w:trPr>
        <w:tc>
          <w:tcPr>
            <w:tcW w:w="2138" w:type="dxa"/>
            <w:vMerge/>
            <w:shd w:val="clear" w:color="auto" w:fill="D9D9D9"/>
          </w:tcPr>
          <w:p w14:paraId="2EECBBEE"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AF267B0"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508096B0" w14:textId="1C151DCE" w:rsidR="00930AD6" w:rsidRPr="003D67A8" w:rsidRDefault="00051B40"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napToGrid w:val="0"/>
                <w:sz w:val="22"/>
                <w:szCs w:val="22"/>
                <w:lang w:eastAsia="en-US"/>
              </w:rPr>
              <w:t xml:space="preserve">An understanding of the requirements of </w:t>
            </w:r>
            <w:r w:rsidRPr="008B20B2">
              <w:rPr>
                <w:rFonts w:ascii="Arial" w:hAnsi="Arial"/>
                <w:snapToGrid w:val="0"/>
                <w:sz w:val="22"/>
                <w:szCs w:val="22"/>
                <w:lang w:eastAsia="en-US"/>
              </w:rPr>
              <w:t xml:space="preserve"> LEXCEL Law Society Practice Management Standards</w:t>
            </w:r>
          </w:p>
        </w:tc>
        <w:tc>
          <w:tcPr>
            <w:tcW w:w="1818" w:type="dxa"/>
            <w:shd w:val="clear" w:color="auto" w:fill="auto"/>
          </w:tcPr>
          <w:p w14:paraId="7021D047" w14:textId="669538CF" w:rsidR="00930AD6" w:rsidRPr="003D67A8" w:rsidRDefault="00051B4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rPr>
              <w:t>Application Form</w:t>
            </w:r>
          </w:p>
        </w:tc>
      </w:tr>
    </w:tbl>
    <w:p w14:paraId="21660572"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AB7248" w:rsidRPr="003D67A8" w14:paraId="6056CE7D" w14:textId="77777777" w:rsidTr="006838EC">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1EB9CA9" w14:textId="77777777" w:rsidR="00AB7248" w:rsidRPr="005770EC" w:rsidRDefault="00AB7248"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6E5ECB7" w14:textId="06A37055" w:rsidR="00AB7248" w:rsidRPr="003D67A8" w:rsidRDefault="00AB7248" w:rsidP="003D67A8">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rPr>
              <w:t xml:space="preserve">Effective </w:t>
            </w:r>
            <w:r w:rsidRPr="00EE44D7">
              <w:rPr>
                <w:rFonts w:ascii="Arial" w:hAnsi="Arial" w:cs="Arial"/>
                <w:sz w:val="22"/>
                <w:szCs w:val="22"/>
              </w:rPr>
              <w:t>communication skills</w:t>
            </w:r>
            <w:r>
              <w:rPr>
                <w:rFonts w:ascii="Arial" w:hAnsi="Arial" w:cs="Arial"/>
                <w:sz w:val="22"/>
                <w:szCs w:val="22"/>
              </w:rPr>
              <w:t>, including the ability to communicate and present complex information both verbally and in writing.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DB702D8" w14:textId="58D47AE8" w:rsidR="00AB7248" w:rsidRPr="003D67A8" w:rsidRDefault="00AB7248" w:rsidP="003D67A8">
            <w:pPr>
              <w:widowControl w:val="0"/>
              <w:adjustRightInd w:val="0"/>
              <w:spacing w:before="120" w:after="120" w:line="160" w:lineRule="atLeast"/>
              <w:textAlignment w:val="baseline"/>
              <w:rPr>
                <w:rFonts w:ascii="Arial" w:hAnsi="Arial"/>
                <w:sz w:val="22"/>
                <w:szCs w:val="22"/>
                <w:lang w:eastAsia="en-US"/>
              </w:rPr>
            </w:pPr>
            <w:r w:rsidRPr="00EE44D7">
              <w:rPr>
                <w:rFonts w:ascii="Arial" w:hAnsi="Arial" w:cs="Arial"/>
                <w:snapToGrid w:val="0"/>
                <w:sz w:val="22"/>
                <w:szCs w:val="22"/>
              </w:rPr>
              <w:t>Innovative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0F4F48E" w14:textId="275B550F" w:rsidR="00AB7248" w:rsidRPr="003D67A8" w:rsidRDefault="00AB7248" w:rsidP="003D67A8">
            <w:pPr>
              <w:widowControl w:val="0"/>
              <w:adjustRightInd w:val="0"/>
              <w:spacing w:before="120" w:after="120"/>
              <w:jc w:val="both"/>
              <w:textAlignment w:val="baseline"/>
              <w:rPr>
                <w:rFonts w:ascii="Arial" w:hAnsi="Arial" w:cs="Arial"/>
                <w:sz w:val="22"/>
                <w:szCs w:val="22"/>
                <w:lang w:eastAsia="en-US"/>
              </w:rPr>
            </w:pPr>
            <w:r w:rsidRPr="00EE44D7">
              <w:rPr>
                <w:rFonts w:ascii="Arial" w:hAnsi="Arial" w:cs="Arial"/>
                <w:sz w:val="22"/>
                <w:szCs w:val="22"/>
              </w:rPr>
              <w:t>Application Form/ Interview/ Test</w:t>
            </w:r>
          </w:p>
        </w:tc>
      </w:tr>
      <w:tr w:rsidR="00AB7248" w:rsidRPr="003D67A8" w14:paraId="2A4DBF5B" w14:textId="77777777" w:rsidTr="006838EC">
        <w:trPr>
          <w:cantSplit/>
          <w:trHeight w:val="680"/>
        </w:trPr>
        <w:tc>
          <w:tcPr>
            <w:tcW w:w="2138" w:type="dxa"/>
            <w:vMerge/>
            <w:tcBorders>
              <w:left w:val="single" w:sz="4" w:space="0" w:color="auto"/>
              <w:right w:val="single" w:sz="4" w:space="0" w:color="auto"/>
            </w:tcBorders>
            <w:shd w:val="clear" w:color="auto" w:fill="D9D9D9"/>
          </w:tcPr>
          <w:p w14:paraId="79470CE1" w14:textId="77777777" w:rsidR="00AB7248" w:rsidRPr="005770EC" w:rsidRDefault="00AB7248" w:rsidP="00DB1E03">
            <w:pPr>
              <w:widowControl w:val="0"/>
              <w:adjustRightInd w:val="0"/>
              <w:spacing w:line="180" w:lineRule="atLeast"/>
              <w:jc w:val="both"/>
              <w:textAlignment w:val="baseline"/>
              <w:rPr>
                <w:rFonts w:ascii="Arial" w:hAnsi="Arial"/>
                <w:b/>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5C60D59" w14:textId="762ABF7F" w:rsidR="00AB7248" w:rsidRPr="00EE44D7" w:rsidRDefault="00AB7248"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Attention to detail and accuracy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9FAE1AF" w14:textId="77777777" w:rsidR="00AB7248" w:rsidRPr="00EE44D7" w:rsidRDefault="00AB7248" w:rsidP="003D67A8">
            <w:pPr>
              <w:widowControl w:val="0"/>
              <w:adjustRightInd w:val="0"/>
              <w:spacing w:before="120" w:after="120" w:line="160" w:lineRule="atLeast"/>
              <w:textAlignment w:val="baseline"/>
              <w:rPr>
                <w:rFonts w:ascii="Arial" w:hAnsi="Arial" w:cs="Arial"/>
                <w:snapToGrid w:val="0"/>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8B09B96" w14:textId="05578739" w:rsidR="00AB7248" w:rsidRPr="00EE44D7" w:rsidRDefault="00AB7248" w:rsidP="003D67A8">
            <w:pPr>
              <w:widowControl w:val="0"/>
              <w:adjustRightInd w:val="0"/>
              <w:spacing w:before="120" w:after="120"/>
              <w:jc w:val="both"/>
              <w:textAlignment w:val="baseline"/>
              <w:rPr>
                <w:rFonts w:ascii="Arial" w:hAnsi="Arial" w:cs="Arial"/>
                <w:sz w:val="22"/>
                <w:szCs w:val="22"/>
              </w:rPr>
            </w:pPr>
            <w:r>
              <w:rPr>
                <w:rFonts w:ascii="Arial" w:hAnsi="Arial" w:cs="Arial"/>
                <w:sz w:val="22"/>
                <w:szCs w:val="22"/>
              </w:rPr>
              <w:t>Application Form/Interview</w:t>
            </w:r>
          </w:p>
        </w:tc>
      </w:tr>
      <w:tr w:rsidR="00AB7248" w:rsidRPr="003D67A8" w14:paraId="38A53A60" w14:textId="77777777" w:rsidTr="006838EC">
        <w:trPr>
          <w:cantSplit/>
          <w:trHeight w:val="680"/>
        </w:trPr>
        <w:tc>
          <w:tcPr>
            <w:tcW w:w="2138" w:type="dxa"/>
            <w:vMerge/>
            <w:tcBorders>
              <w:left w:val="single" w:sz="4" w:space="0" w:color="auto"/>
              <w:right w:val="single" w:sz="4" w:space="0" w:color="auto"/>
            </w:tcBorders>
            <w:shd w:val="clear" w:color="auto" w:fill="D9D9D9"/>
          </w:tcPr>
          <w:p w14:paraId="7D3C889E" w14:textId="77777777" w:rsidR="00AB7248" w:rsidRPr="00DB1E03" w:rsidRDefault="00AB72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DEBFB94" w14:textId="2E237C08" w:rsidR="00AB7248" w:rsidRPr="00EE44D7" w:rsidRDefault="00AB7248" w:rsidP="00AB7248">
            <w:pPr>
              <w:spacing w:before="120"/>
              <w:rPr>
                <w:rFonts w:ascii="Arial" w:hAnsi="Arial" w:cs="Arial"/>
                <w:sz w:val="22"/>
                <w:szCs w:val="22"/>
              </w:rPr>
            </w:pPr>
            <w:r>
              <w:rPr>
                <w:rFonts w:ascii="Arial" w:hAnsi="Arial" w:cs="Arial"/>
                <w:sz w:val="22"/>
                <w:szCs w:val="22"/>
              </w:rPr>
              <w:t>Proven a</w:t>
            </w:r>
            <w:r w:rsidRPr="00EE44D7">
              <w:rPr>
                <w:rFonts w:ascii="Arial" w:hAnsi="Arial" w:cs="Arial"/>
                <w:sz w:val="22"/>
                <w:szCs w:val="22"/>
              </w:rPr>
              <w:t xml:space="preserve">bility to work </w:t>
            </w:r>
            <w:r>
              <w:rPr>
                <w:rFonts w:ascii="Arial" w:hAnsi="Arial" w:cs="Arial"/>
                <w:sz w:val="22"/>
                <w:szCs w:val="22"/>
              </w:rPr>
              <w:t xml:space="preserve">both independently </w:t>
            </w:r>
            <w:r w:rsidRPr="00EE44D7">
              <w:rPr>
                <w:rFonts w:ascii="Arial" w:hAnsi="Arial" w:cs="Arial"/>
                <w:sz w:val="22"/>
                <w:szCs w:val="22"/>
              </w:rPr>
              <w:t xml:space="preserve">on own initiative and </w:t>
            </w:r>
            <w:r>
              <w:rPr>
                <w:rFonts w:ascii="Arial" w:hAnsi="Arial" w:cs="Arial"/>
                <w:sz w:val="22"/>
                <w:szCs w:val="22"/>
              </w:rPr>
              <w:t xml:space="preserve">collaboratively </w:t>
            </w:r>
            <w:r w:rsidRPr="00EE44D7">
              <w:rPr>
                <w:rFonts w:ascii="Arial" w:hAnsi="Arial" w:cs="Arial"/>
                <w:sz w:val="22"/>
                <w:szCs w:val="22"/>
              </w:rPr>
              <w:t>as part of a team.</w:t>
            </w:r>
          </w:p>
          <w:p w14:paraId="1652153B" w14:textId="77777777"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052769" w14:textId="77777777"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EC5E313" w14:textId="0149EEAA"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sidRPr="008B20B2">
              <w:rPr>
                <w:rFonts w:ascii="Arial" w:hAnsi="Arial" w:cs="Arial"/>
                <w:sz w:val="22"/>
                <w:szCs w:val="22"/>
                <w:lang w:eastAsia="en-US"/>
              </w:rPr>
              <w:t>Application/ Interview</w:t>
            </w:r>
          </w:p>
        </w:tc>
      </w:tr>
      <w:tr w:rsidR="00AB7248" w:rsidRPr="003D67A8" w14:paraId="779729E3" w14:textId="77777777" w:rsidTr="006838EC">
        <w:trPr>
          <w:cantSplit/>
          <w:trHeight w:val="680"/>
        </w:trPr>
        <w:tc>
          <w:tcPr>
            <w:tcW w:w="2138" w:type="dxa"/>
            <w:vMerge/>
            <w:tcBorders>
              <w:left w:val="single" w:sz="4" w:space="0" w:color="auto"/>
              <w:right w:val="single" w:sz="4" w:space="0" w:color="auto"/>
            </w:tcBorders>
            <w:shd w:val="clear" w:color="auto" w:fill="D9D9D9"/>
          </w:tcPr>
          <w:p w14:paraId="390039F6" w14:textId="77777777" w:rsidR="00AB7248" w:rsidRPr="00DB1E03" w:rsidRDefault="00AB72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FA6369D" w14:textId="02EBFF6C" w:rsidR="00AB7248" w:rsidRDefault="00AB7248" w:rsidP="00AB7248">
            <w:pPr>
              <w:spacing w:before="120"/>
              <w:rPr>
                <w:rFonts w:ascii="Arial" w:hAnsi="Arial"/>
                <w:snapToGrid w:val="0"/>
                <w:sz w:val="22"/>
                <w:szCs w:val="22"/>
                <w:lang w:eastAsia="en-US"/>
              </w:rPr>
            </w:pPr>
            <w:r w:rsidRPr="008B20B2">
              <w:rPr>
                <w:rFonts w:ascii="Arial" w:hAnsi="Arial"/>
                <w:snapToGrid w:val="0"/>
                <w:sz w:val="22"/>
                <w:szCs w:val="22"/>
                <w:lang w:eastAsia="en-US"/>
              </w:rPr>
              <w:t>Proven ability to prioritise, plan and organise time to meet required deadlines.</w:t>
            </w:r>
          </w:p>
          <w:p w14:paraId="58BC57F9" w14:textId="26E9E854"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C87E1D8" w14:textId="77777777"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3EFF503" w14:textId="634FCBF5"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sidRPr="008B20B2">
              <w:rPr>
                <w:rFonts w:ascii="Arial" w:hAnsi="Arial" w:cs="Arial"/>
                <w:sz w:val="22"/>
                <w:szCs w:val="22"/>
                <w:lang w:eastAsia="en-US"/>
              </w:rPr>
              <w:t>Application/ Interview</w:t>
            </w:r>
          </w:p>
        </w:tc>
      </w:tr>
      <w:tr w:rsidR="00AB7248" w:rsidRPr="003D67A8" w14:paraId="1ADFBA82" w14:textId="77777777" w:rsidTr="006838EC">
        <w:trPr>
          <w:cantSplit/>
          <w:trHeight w:val="680"/>
        </w:trPr>
        <w:tc>
          <w:tcPr>
            <w:tcW w:w="2138" w:type="dxa"/>
            <w:vMerge/>
            <w:tcBorders>
              <w:left w:val="single" w:sz="4" w:space="0" w:color="auto"/>
              <w:right w:val="single" w:sz="4" w:space="0" w:color="auto"/>
            </w:tcBorders>
            <w:shd w:val="clear" w:color="auto" w:fill="D9D9D9"/>
          </w:tcPr>
          <w:p w14:paraId="00DCE671" w14:textId="77777777" w:rsidR="00AB7248" w:rsidRPr="00DB1E03" w:rsidRDefault="00AB72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0110320" w14:textId="77777777" w:rsidR="00AB7248" w:rsidRPr="00EE44D7" w:rsidRDefault="00AB7248" w:rsidP="00AB7248">
            <w:pPr>
              <w:spacing w:before="120"/>
              <w:rPr>
                <w:rFonts w:ascii="Arial" w:hAnsi="Arial" w:cs="Arial"/>
                <w:sz w:val="22"/>
                <w:szCs w:val="22"/>
              </w:rPr>
            </w:pPr>
            <w:r>
              <w:rPr>
                <w:rFonts w:ascii="Arial" w:hAnsi="Arial" w:cs="Arial"/>
                <w:sz w:val="22"/>
                <w:szCs w:val="22"/>
              </w:rPr>
              <w:t>Proven a</w:t>
            </w:r>
            <w:r w:rsidRPr="00EE44D7">
              <w:rPr>
                <w:rFonts w:ascii="Arial" w:hAnsi="Arial" w:cs="Arial"/>
                <w:sz w:val="22"/>
                <w:szCs w:val="22"/>
              </w:rPr>
              <w:t>bility to</w:t>
            </w:r>
            <w:r>
              <w:rPr>
                <w:rFonts w:ascii="Arial" w:hAnsi="Arial" w:cs="Arial"/>
                <w:sz w:val="22"/>
                <w:szCs w:val="22"/>
              </w:rPr>
              <w:t xml:space="preserve"> work calmly and efficiently under pressure, to</w:t>
            </w:r>
            <w:r w:rsidRPr="00EE44D7">
              <w:rPr>
                <w:rFonts w:ascii="Arial" w:hAnsi="Arial" w:cs="Arial"/>
                <w:sz w:val="22"/>
                <w:szCs w:val="22"/>
              </w:rPr>
              <w:t xml:space="preserve"> deal with unforeseen and urgent situations</w:t>
            </w:r>
            <w:r>
              <w:rPr>
                <w:rFonts w:ascii="Arial" w:hAnsi="Arial" w:cs="Arial"/>
                <w:sz w:val="22"/>
                <w:szCs w:val="22"/>
              </w:rPr>
              <w:t>, and to work within tight time constraints</w:t>
            </w:r>
            <w:r w:rsidRPr="00EE44D7">
              <w:rPr>
                <w:rFonts w:ascii="Arial" w:hAnsi="Arial" w:cs="Arial"/>
                <w:sz w:val="22"/>
                <w:szCs w:val="22"/>
              </w:rPr>
              <w:t>.</w:t>
            </w:r>
          </w:p>
          <w:p w14:paraId="358121C4" w14:textId="2973396C"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5F93632" w14:textId="77777777"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4A0E0E0" w14:textId="4DE4E347"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sidRPr="008B20B2">
              <w:rPr>
                <w:rFonts w:ascii="Arial" w:hAnsi="Arial" w:cs="Arial"/>
                <w:sz w:val="22"/>
                <w:szCs w:val="22"/>
                <w:lang w:eastAsia="en-US"/>
              </w:rPr>
              <w:t>Application/ Interview</w:t>
            </w:r>
            <w:r>
              <w:rPr>
                <w:rFonts w:ascii="Arial" w:hAnsi="Arial" w:cs="Arial"/>
                <w:sz w:val="22"/>
                <w:szCs w:val="22"/>
                <w:lang w:eastAsia="en-US"/>
              </w:rPr>
              <w:t>/</w:t>
            </w:r>
            <w:r w:rsidR="00E5650D">
              <w:rPr>
                <w:rFonts w:ascii="Arial" w:hAnsi="Arial" w:cs="Arial"/>
                <w:sz w:val="22"/>
                <w:szCs w:val="22"/>
                <w:lang w:eastAsia="en-US"/>
              </w:rPr>
              <w:t>T</w:t>
            </w:r>
            <w:r>
              <w:rPr>
                <w:rFonts w:ascii="Arial" w:hAnsi="Arial" w:cs="Arial"/>
                <w:sz w:val="22"/>
                <w:szCs w:val="22"/>
                <w:lang w:eastAsia="en-US"/>
              </w:rPr>
              <w:t>est</w:t>
            </w:r>
          </w:p>
        </w:tc>
      </w:tr>
      <w:tr w:rsidR="00AB7248" w:rsidRPr="003D67A8" w14:paraId="3B42609E" w14:textId="77777777" w:rsidTr="006838EC">
        <w:trPr>
          <w:cantSplit/>
          <w:trHeight w:val="680"/>
        </w:trPr>
        <w:tc>
          <w:tcPr>
            <w:tcW w:w="2138" w:type="dxa"/>
            <w:vMerge/>
            <w:tcBorders>
              <w:left w:val="single" w:sz="4" w:space="0" w:color="auto"/>
              <w:right w:val="single" w:sz="4" w:space="0" w:color="auto"/>
            </w:tcBorders>
            <w:shd w:val="clear" w:color="auto" w:fill="D9D9D9"/>
          </w:tcPr>
          <w:p w14:paraId="1D1532CA" w14:textId="77777777" w:rsidR="00AB7248" w:rsidRPr="00DB1E03" w:rsidRDefault="00AB72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14A2E2C" w14:textId="0276B81F"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sidRPr="008B20B2">
              <w:rPr>
                <w:rFonts w:ascii="Arial" w:hAnsi="Arial"/>
                <w:snapToGrid w:val="0"/>
                <w:sz w:val="22"/>
                <w:szCs w:val="22"/>
                <w:lang w:eastAsia="en-US"/>
              </w:rPr>
              <w:t>Proven ability to negotiate,</w:t>
            </w:r>
            <w:r>
              <w:rPr>
                <w:rFonts w:ascii="Arial" w:hAnsi="Arial"/>
                <w:snapToGrid w:val="0"/>
                <w:sz w:val="22"/>
                <w:szCs w:val="22"/>
                <w:lang w:eastAsia="en-US"/>
              </w:rPr>
              <w:t xml:space="preserve"> and</w:t>
            </w:r>
            <w:r w:rsidRPr="008B20B2">
              <w:rPr>
                <w:rFonts w:ascii="Arial" w:hAnsi="Arial"/>
                <w:snapToGrid w:val="0"/>
                <w:sz w:val="22"/>
                <w:szCs w:val="22"/>
                <w:lang w:eastAsia="en-US"/>
              </w:rPr>
              <w:t xml:space="preserve"> </w:t>
            </w:r>
            <w:r>
              <w:rPr>
                <w:rFonts w:ascii="Arial" w:hAnsi="Arial"/>
                <w:snapToGrid w:val="0"/>
                <w:sz w:val="22"/>
                <w:szCs w:val="22"/>
                <w:lang w:eastAsia="en-US"/>
              </w:rPr>
              <w:t xml:space="preserve">influence </w:t>
            </w:r>
            <w:r w:rsidRPr="008B20B2">
              <w:rPr>
                <w:rFonts w:ascii="Arial" w:hAnsi="Arial"/>
                <w:snapToGrid w:val="0"/>
                <w:sz w:val="22"/>
                <w:szCs w:val="22"/>
                <w:lang w:eastAsia="en-US"/>
              </w:rPr>
              <w:t>others.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5DA3DB4" w14:textId="77777777"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07DF590" w14:textId="1CB6C5D9"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sidRPr="008B20B2">
              <w:rPr>
                <w:rFonts w:ascii="Arial" w:hAnsi="Arial" w:cs="Arial"/>
                <w:sz w:val="22"/>
                <w:szCs w:val="22"/>
                <w:lang w:eastAsia="en-US"/>
              </w:rPr>
              <w:t>Application/ Interview</w:t>
            </w:r>
          </w:p>
        </w:tc>
      </w:tr>
      <w:tr w:rsidR="00AB7248" w:rsidRPr="003D67A8" w14:paraId="181AA676" w14:textId="77777777" w:rsidTr="006838EC">
        <w:trPr>
          <w:cantSplit/>
          <w:trHeight w:val="680"/>
        </w:trPr>
        <w:tc>
          <w:tcPr>
            <w:tcW w:w="2138" w:type="dxa"/>
            <w:vMerge/>
            <w:tcBorders>
              <w:left w:val="single" w:sz="4" w:space="0" w:color="auto"/>
              <w:right w:val="single" w:sz="4" w:space="0" w:color="auto"/>
            </w:tcBorders>
            <w:shd w:val="clear" w:color="auto" w:fill="D9D9D9"/>
          </w:tcPr>
          <w:p w14:paraId="61608990" w14:textId="77777777" w:rsidR="00AB7248" w:rsidRPr="00DB1E03" w:rsidRDefault="00AB72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F8A4608" w14:textId="39F38F17" w:rsidR="00AB7248" w:rsidRPr="008B20B2"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sidRPr="008B20B2">
              <w:rPr>
                <w:rFonts w:ascii="Arial" w:hAnsi="Arial"/>
                <w:snapToGrid w:val="0"/>
                <w:sz w:val="22"/>
                <w:szCs w:val="22"/>
                <w:lang w:eastAsia="en-US"/>
              </w:rPr>
              <w:t>Excellent research skills</w:t>
            </w:r>
            <w:r>
              <w:rPr>
                <w:rFonts w:ascii="Arial" w:hAnsi="Arial"/>
                <w:snapToGrid w:val="0"/>
                <w:sz w:val="22"/>
                <w:szCs w:val="22"/>
                <w:lang w:eastAsia="en-US"/>
              </w:rPr>
              <w:t xml:space="preserve"> and the ability to analyse and interpret information from a variety of sources.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6AD9041" w14:textId="77777777"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B83BDF1" w14:textId="1C4FDC34" w:rsidR="00AB7248" w:rsidRPr="008B20B2" w:rsidRDefault="00AB7248" w:rsidP="00AB7248">
            <w:pPr>
              <w:widowControl w:val="0"/>
              <w:adjustRightInd w:val="0"/>
              <w:spacing w:before="120" w:after="120" w:line="160" w:lineRule="atLeast"/>
              <w:textAlignment w:val="baseline"/>
              <w:rPr>
                <w:rFonts w:ascii="Arial" w:hAnsi="Arial" w:cs="Arial"/>
                <w:sz w:val="22"/>
                <w:szCs w:val="22"/>
                <w:lang w:eastAsia="en-US"/>
              </w:rPr>
            </w:pPr>
            <w:r w:rsidRPr="008B20B2">
              <w:rPr>
                <w:rFonts w:ascii="Arial" w:hAnsi="Arial" w:cs="Arial"/>
                <w:sz w:val="22"/>
                <w:szCs w:val="22"/>
                <w:lang w:eastAsia="en-US"/>
              </w:rPr>
              <w:t>Application/ Interview</w:t>
            </w:r>
          </w:p>
        </w:tc>
      </w:tr>
      <w:tr w:rsidR="00AB7248" w:rsidRPr="003D67A8" w14:paraId="30FE9A25" w14:textId="77777777" w:rsidTr="006838EC">
        <w:trPr>
          <w:cantSplit/>
          <w:trHeight w:val="680"/>
        </w:trPr>
        <w:tc>
          <w:tcPr>
            <w:tcW w:w="2138" w:type="dxa"/>
            <w:vMerge/>
            <w:tcBorders>
              <w:left w:val="single" w:sz="4" w:space="0" w:color="auto"/>
              <w:right w:val="single" w:sz="4" w:space="0" w:color="auto"/>
            </w:tcBorders>
            <w:shd w:val="clear" w:color="auto" w:fill="D9D9D9"/>
          </w:tcPr>
          <w:p w14:paraId="07C73628" w14:textId="77777777" w:rsidR="00AB7248" w:rsidRPr="00DB1E03" w:rsidRDefault="00AB72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075454C" w14:textId="19B75637"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sidRPr="008B20B2">
              <w:rPr>
                <w:rFonts w:ascii="Arial" w:hAnsi="Arial"/>
                <w:snapToGrid w:val="0"/>
                <w:sz w:val="22"/>
                <w:szCs w:val="22"/>
                <w:lang w:eastAsia="en-US"/>
              </w:rPr>
              <w:t>Proven ability to understand</w:t>
            </w:r>
            <w:r>
              <w:rPr>
                <w:rFonts w:ascii="Arial" w:hAnsi="Arial"/>
                <w:snapToGrid w:val="0"/>
                <w:sz w:val="22"/>
                <w:szCs w:val="22"/>
                <w:lang w:eastAsia="en-US"/>
              </w:rPr>
              <w:t xml:space="preserve"> and meet </w:t>
            </w:r>
            <w:r w:rsidRPr="008B20B2">
              <w:rPr>
                <w:rFonts w:ascii="Arial" w:hAnsi="Arial"/>
                <w:snapToGrid w:val="0"/>
                <w:sz w:val="22"/>
                <w:szCs w:val="22"/>
                <w:lang w:eastAsia="en-US"/>
              </w:rPr>
              <w:t>client expectations.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DF020E5" w14:textId="77777777"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02AB214" w14:textId="2C55E8BD"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sidRPr="008B20B2">
              <w:rPr>
                <w:rFonts w:ascii="Arial" w:hAnsi="Arial" w:cs="Arial"/>
                <w:sz w:val="22"/>
                <w:szCs w:val="22"/>
                <w:lang w:eastAsia="en-US"/>
              </w:rPr>
              <w:t>Application/ Interview</w:t>
            </w:r>
          </w:p>
        </w:tc>
      </w:tr>
      <w:tr w:rsidR="00AB7248" w:rsidRPr="003D67A8" w14:paraId="7402F35B" w14:textId="77777777" w:rsidTr="00646C73">
        <w:trPr>
          <w:cantSplit/>
          <w:trHeight w:val="680"/>
        </w:trPr>
        <w:tc>
          <w:tcPr>
            <w:tcW w:w="2138" w:type="dxa"/>
            <w:vMerge/>
            <w:tcBorders>
              <w:left w:val="single" w:sz="4" w:space="0" w:color="auto"/>
              <w:right w:val="single" w:sz="4" w:space="0" w:color="auto"/>
            </w:tcBorders>
            <w:shd w:val="clear" w:color="auto" w:fill="D9D9D9"/>
          </w:tcPr>
          <w:p w14:paraId="60BDC10F" w14:textId="77777777" w:rsidR="00AB7248" w:rsidRPr="00DB1E03" w:rsidRDefault="00AB72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AA4395C" w14:textId="48720FDE"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C</w:t>
            </w:r>
            <w:r w:rsidRPr="008B20B2">
              <w:rPr>
                <w:rFonts w:ascii="Arial" w:hAnsi="Arial"/>
                <w:snapToGrid w:val="0"/>
                <w:sz w:val="22"/>
                <w:szCs w:val="22"/>
                <w:lang w:eastAsia="en-US"/>
              </w:rPr>
              <w:t>omputer literate and self-sufficient in the use of IT, in particular Microsoft Outlook and Word</w:t>
            </w:r>
            <w:r>
              <w:rPr>
                <w:rFonts w:ascii="Arial" w:hAnsi="Arial"/>
                <w:snapToGrid w:val="0"/>
                <w:sz w:val="22"/>
                <w:szCs w:val="22"/>
                <w:lang w:eastAsia="en-US"/>
              </w:rPr>
              <w:t xml:space="preserve"> (or equivalent) and  </w:t>
            </w:r>
            <w:r w:rsidRPr="008B20B2">
              <w:rPr>
                <w:rFonts w:ascii="Arial" w:hAnsi="Arial"/>
                <w:snapToGrid w:val="0"/>
                <w:sz w:val="22"/>
                <w:szCs w:val="22"/>
                <w:lang w:eastAsia="en-US"/>
              </w:rPr>
              <w:t xml:space="preserve"> </w:t>
            </w:r>
            <w:r>
              <w:rPr>
                <w:rFonts w:ascii="Arial" w:hAnsi="Arial"/>
                <w:snapToGrid w:val="0"/>
                <w:sz w:val="22"/>
                <w:szCs w:val="22"/>
                <w:lang w:eastAsia="en-US"/>
              </w:rPr>
              <w:t xml:space="preserve"> use of a </w:t>
            </w:r>
            <w:r w:rsidRPr="008B20B2">
              <w:rPr>
                <w:rFonts w:ascii="Arial" w:hAnsi="Arial"/>
                <w:snapToGrid w:val="0"/>
                <w:sz w:val="22"/>
                <w:szCs w:val="22"/>
                <w:lang w:eastAsia="en-US"/>
              </w:rPr>
              <w:t>Case Management System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9396141" w14:textId="77777777"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954C47E" w14:textId="38C43F86"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sidRPr="00EE44D7">
              <w:rPr>
                <w:rFonts w:ascii="Arial" w:hAnsi="Arial" w:cs="Arial"/>
                <w:sz w:val="22"/>
                <w:szCs w:val="22"/>
              </w:rPr>
              <w:t>Application Form</w:t>
            </w:r>
          </w:p>
        </w:tc>
      </w:tr>
      <w:tr w:rsidR="00AB7248" w:rsidRPr="003D67A8" w14:paraId="7E6B3800" w14:textId="77777777" w:rsidTr="00646C73">
        <w:trPr>
          <w:cantSplit/>
          <w:trHeight w:val="680"/>
        </w:trPr>
        <w:tc>
          <w:tcPr>
            <w:tcW w:w="2138" w:type="dxa"/>
            <w:vMerge/>
            <w:tcBorders>
              <w:left w:val="single" w:sz="4" w:space="0" w:color="auto"/>
              <w:right w:val="single" w:sz="4" w:space="0" w:color="auto"/>
            </w:tcBorders>
            <w:shd w:val="clear" w:color="auto" w:fill="D9D9D9"/>
          </w:tcPr>
          <w:p w14:paraId="4A4CEE85" w14:textId="77777777" w:rsidR="00AB7248" w:rsidRPr="00DB1E03" w:rsidRDefault="00AB72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4672E80" w14:textId="1D363B83"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sidRPr="008B20B2">
              <w:rPr>
                <w:rFonts w:ascii="Arial" w:hAnsi="Arial"/>
                <w:snapToGrid w:val="0"/>
                <w:sz w:val="22"/>
                <w:szCs w:val="22"/>
                <w:lang w:eastAsia="en-US"/>
              </w:rPr>
              <w:t>The ability to maintain up to date Lexcel compliant files.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56F913C" w14:textId="67824B41"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sidRPr="008B20B2">
              <w:rPr>
                <w:rFonts w:ascii="Arial" w:hAnsi="Arial"/>
                <w:snapToGrid w:val="0"/>
                <w:sz w:val="22"/>
                <w:szCs w:val="22"/>
                <w:lang w:eastAsia="en-US"/>
              </w:rPr>
              <w:t>Previous experience of LEXCEL Law Society Practice Management Standards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4236F22" w14:textId="5E9E0F5C"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sidRPr="008B20B2">
              <w:rPr>
                <w:rFonts w:ascii="Arial" w:hAnsi="Arial" w:cs="Arial"/>
                <w:sz w:val="22"/>
                <w:szCs w:val="22"/>
                <w:lang w:eastAsia="en-US"/>
              </w:rPr>
              <w:t>Application/ Interview</w:t>
            </w:r>
          </w:p>
        </w:tc>
      </w:tr>
      <w:tr w:rsidR="00AB7248" w:rsidRPr="003D67A8" w14:paraId="245A6364" w14:textId="77777777" w:rsidTr="00646C7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F9701F2" w14:textId="77777777" w:rsidR="00AB7248" w:rsidRPr="00DB1E03" w:rsidRDefault="00AB72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F32681A" w14:textId="28B248E3"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Willingness to undertake advocacy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BD066FD" w14:textId="77777777"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50BE4EF" w14:textId="65152D98" w:rsidR="00AB7248" w:rsidRPr="003D67A8" w:rsidRDefault="00AB7248" w:rsidP="00AB724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bl>
    <w:p w14:paraId="51DA4C7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201DAA24" w14:textId="77777777" w:rsidTr="00A8291F">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3EB3A82D"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479C5E" w14:textId="5B910C0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w:t>
            </w:r>
            <w:r w:rsidR="00C27E59" w:rsidRPr="003D67A8">
              <w:rPr>
                <w:rFonts w:ascii="Arial" w:hAnsi="Arial" w:cs="Arial"/>
                <w:b/>
                <w:sz w:val="22"/>
                <w:szCs w:val="22"/>
                <w:lang w:eastAsia="en-US"/>
              </w:rPr>
              <w:t xml:space="preserve">- </w:t>
            </w:r>
            <w:r w:rsidR="00C27E59" w:rsidRPr="00C27E59">
              <w:rPr>
                <w:rFonts w:ascii="Arial" w:hAnsi="Arial" w:cs="Arial"/>
                <w:sz w:val="22"/>
                <w:szCs w:val="22"/>
              </w:rPr>
              <w:t>With</w:t>
            </w:r>
            <w:r w:rsidR="004854E3" w:rsidRPr="00C27E59">
              <w:rPr>
                <w:rFonts w:ascii="Arial" w:hAnsi="Arial" w:cs="Arial"/>
                <w:sz w:val="22"/>
                <w:szCs w:val="22"/>
                <w:lang w:eastAsia="en-US"/>
              </w:rPr>
              <w:t xml:space="preserve"> enthusiasm, you work to deliver a </w:t>
            </w:r>
            <w:r w:rsidR="00C27E59" w:rsidRPr="00C27E59">
              <w:rPr>
                <w:rFonts w:ascii="Arial" w:hAnsi="Arial" w:cs="Arial"/>
                <w:sz w:val="22"/>
                <w:szCs w:val="22"/>
                <w:lang w:eastAsia="en-US"/>
              </w:rPr>
              <w:t>high-quality</w:t>
            </w:r>
            <w:r w:rsidR="004854E3" w:rsidRPr="00C27E59">
              <w:rPr>
                <w:rFonts w:ascii="Arial" w:hAnsi="Arial" w:cs="Arial"/>
                <w:sz w:val="22"/>
                <w:szCs w:val="22"/>
                <w:lang w:eastAsia="en-US"/>
              </w:rPr>
              <w:t xml:space="preserve">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4689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DC6650F" w14:textId="77777777" w:rsidTr="00A8291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D14E23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5367E12" w14:textId="0624A576"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004854E3" w:rsidRPr="004854E3">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8F2D3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956D335" w14:textId="77777777" w:rsidTr="00A8291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F1FAE4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6D3AEC" w14:textId="745FDBF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DD4228">
              <w:rPr>
                <w:rFonts w:ascii="Arial" w:hAnsi="Arial" w:cs="Arial"/>
                <w:b/>
                <w:sz w:val="22"/>
                <w:szCs w:val="22"/>
                <w:lang w:eastAsia="en-US"/>
              </w:rPr>
              <w:t xml:space="preserve"> </w:t>
            </w:r>
            <w:r w:rsidR="004854E3" w:rsidRPr="004854E3">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7A4FDE"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D11FA3C" w14:textId="77777777" w:rsidTr="00A8291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42F1971C"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ED481" w14:textId="22AF25D0"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w:t>
            </w:r>
            <w:r w:rsidR="00C27E59" w:rsidRPr="003D67A8">
              <w:rPr>
                <w:rFonts w:ascii="Arial" w:hAnsi="Arial" w:cs="Arial"/>
                <w:b/>
                <w:sz w:val="22"/>
                <w:szCs w:val="22"/>
                <w:lang w:eastAsia="en-US"/>
              </w:rPr>
              <w:t xml:space="preserve">- </w:t>
            </w:r>
            <w:r w:rsidR="00C27E59" w:rsidRPr="00C27E59">
              <w:rPr>
                <w:rFonts w:ascii="Arial" w:hAnsi="Arial" w:cs="Arial"/>
                <w:sz w:val="22"/>
                <w:szCs w:val="22"/>
              </w:rPr>
              <w:t>You</w:t>
            </w:r>
            <w:r w:rsidR="004854E3" w:rsidRPr="00C27E59">
              <w:rPr>
                <w:rFonts w:ascii="Arial" w:hAnsi="Arial" w:cs="Arial"/>
                <w:sz w:val="22"/>
                <w:szCs w:val="22"/>
                <w:lang w:eastAsia="en-US"/>
              </w:rPr>
              <w:t xml:space="preserve"> work with</w:t>
            </w:r>
            <w:r w:rsidR="004854E3" w:rsidRPr="00C27E59">
              <w:rPr>
                <w:rFonts w:ascii="Arial" w:hAnsi="Arial" w:cs="Arial"/>
                <w:sz w:val="20"/>
                <w:szCs w:val="20"/>
                <w:lang w:eastAsia="en-US"/>
              </w:rPr>
              <w:t xml:space="preserve"> </w:t>
            </w:r>
            <w:r w:rsidR="004854E3"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6B2F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633A164" w14:textId="77777777" w:rsidTr="00A8291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45B9B49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515102" w14:textId="3E02D645"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Responsibility </w:t>
            </w:r>
            <w:r w:rsidR="00C27E59" w:rsidRPr="003D67A8">
              <w:rPr>
                <w:rFonts w:ascii="Arial" w:hAnsi="Arial" w:cs="Arial"/>
                <w:b/>
                <w:sz w:val="22"/>
                <w:szCs w:val="22"/>
                <w:lang w:eastAsia="en-US"/>
              </w:rPr>
              <w:t>-</w:t>
            </w:r>
            <w:r w:rsidR="00C27E59" w:rsidRPr="003D67A8">
              <w:rPr>
                <w:rFonts w:ascii="Arial" w:hAnsi="Arial" w:cs="Arial"/>
                <w:sz w:val="22"/>
                <w:szCs w:val="22"/>
                <w:lang w:eastAsia="en-US"/>
              </w:rPr>
              <w:t xml:space="preserve"> </w:t>
            </w:r>
            <w:r w:rsidR="00C27E59">
              <w:rPr>
                <w:rFonts w:ascii="Arial" w:hAnsi="Arial" w:cs="Arial"/>
                <w:sz w:val="22"/>
                <w:szCs w:val="22"/>
                <w:lang w:eastAsia="en-US"/>
              </w:rPr>
              <w:t>You</w:t>
            </w:r>
            <w:r w:rsidR="004854E3"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w:t>
            </w:r>
            <w:r w:rsidR="00C27E59" w:rsidRPr="004854E3">
              <w:rPr>
                <w:rFonts w:ascii="Arial" w:hAnsi="Arial" w:cs="Arial"/>
                <w:sz w:val="22"/>
                <w:szCs w:val="22"/>
                <w:lang w:eastAsia="en-US"/>
              </w:rPr>
              <w:t>development,</w:t>
            </w:r>
            <w:r w:rsidR="004854E3" w:rsidRPr="004854E3">
              <w:rPr>
                <w:rFonts w:ascii="Arial" w:hAnsi="Arial" w:cs="Arial"/>
                <w:sz w:val="22"/>
                <w:szCs w:val="22"/>
                <w:lang w:eastAsia="en-US"/>
              </w:rPr>
              <w:t xml:space="preserve">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D78E4"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337914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930AD6" w:rsidRPr="003D67A8" w14:paraId="7331ABDB" w14:textId="77777777" w:rsidTr="008D7CB3">
        <w:trPr>
          <w:trHeight w:val="680"/>
        </w:trPr>
        <w:tc>
          <w:tcPr>
            <w:tcW w:w="2138" w:type="dxa"/>
            <w:vMerge w:val="restart"/>
            <w:tcBorders>
              <w:top w:val="single" w:sz="4" w:space="0" w:color="auto"/>
              <w:left w:val="single" w:sz="4" w:space="0" w:color="auto"/>
              <w:right w:val="single" w:sz="4" w:space="0" w:color="auto"/>
            </w:tcBorders>
            <w:shd w:val="clear" w:color="auto" w:fill="D9D9D9"/>
          </w:tcPr>
          <w:p w14:paraId="05CCBCB7" w14:textId="77777777" w:rsidR="00930AD6" w:rsidRPr="003D67A8" w:rsidRDefault="00930AD6"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A707840" w14:textId="5EDBEB92" w:rsidR="00930AD6" w:rsidRPr="00130019" w:rsidRDefault="005B52B0" w:rsidP="003D67A8">
            <w:pPr>
              <w:widowControl w:val="0"/>
              <w:adjustRightInd w:val="0"/>
              <w:textAlignment w:val="baseline"/>
              <w:rPr>
                <w:rFonts w:ascii="Arial" w:hAnsi="Arial" w:cs="Arial"/>
                <w:sz w:val="22"/>
                <w:szCs w:val="22"/>
                <w:lang w:eastAsia="en-US"/>
              </w:rPr>
            </w:pPr>
            <w:r w:rsidRPr="00130019">
              <w:rPr>
                <w:rFonts w:ascii="Arial" w:hAnsi="Arial" w:cs="Arial"/>
                <w:sz w:val="22"/>
                <w:szCs w:val="22"/>
              </w:rPr>
              <w:t xml:space="preserve">Applicants must be able to </w:t>
            </w:r>
            <w:r>
              <w:rPr>
                <w:rFonts w:ascii="Arial" w:hAnsi="Arial" w:cs="Arial"/>
                <w:sz w:val="22"/>
                <w:szCs w:val="22"/>
              </w:rPr>
              <w:t>travel around the Borough and the vicinity.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7C1E975" w14:textId="77777777" w:rsidR="00930AD6" w:rsidRPr="003D67A8" w:rsidRDefault="00930AD6"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52623A2" w14:textId="77777777" w:rsidR="00930AD6" w:rsidRPr="003D67A8" w:rsidRDefault="00930AD6" w:rsidP="003D67A8">
            <w:pPr>
              <w:widowControl w:val="0"/>
              <w:adjustRightInd w:val="0"/>
              <w:textAlignment w:val="baseline"/>
              <w:rPr>
                <w:rFonts w:ascii="Arial" w:hAnsi="Arial" w:cs="Arial"/>
                <w:sz w:val="22"/>
                <w:szCs w:val="22"/>
                <w:lang w:eastAsia="en-US"/>
              </w:rPr>
            </w:pPr>
          </w:p>
        </w:tc>
      </w:tr>
      <w:tr w:rsidR="00930AD6" w:rsidRPr="003D67A8" w14:paraId="07F046A5" w14:textId="77777777" w:rsidTr="008D7CB3">
        <w:trPr>
          <w:trHeight w:val="680"/>
        </w:trPr>
        <w:tc>
          <w:tcPr>
            <w:tcW w:w="2138" w:type="dxa"/>
            <w:vMerge/>
            <w:tcBorders>
              <w:left w:val="single" w:sz="4" w:space="0" w:color="auto"/>
              <w:bottom w:val="single" w:sz="4" w:space="0" w:color="auto"/>
              <w:right w:val="single" w:sz="4" w:space="0" w:color="auto"/>
            </w:tcBorders>
            <w:shd w:val="clear" w:color="auto" w:fill="D9D9D9"/>
          </w:tcPr>
          <w:p w14:paraId="4A1BA58B" w14:textId="77777777" w:rsidR="00930AD6" w:rsidRPr="003D67A8" w:rsidRDefault="00930AD6" w:rsidP="003D67A8">
            <w:pPr>
              <w:widowControl w:val="0"/>
              <w:adjustRightInd w:val="0"/>
              <w:spacing w:line="360" w:lineRule="atLeast"/>
              <w:jc w:val="both"/>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1AA98D2" w14:textId="48413E8B" w:rsidR="00930AD6" w:rsidRPr="003D67A8" w:rsidRDefault="005B52B0" w:rsidP="003D67A8">
            <w:pPr>
              <w:widowControl w:val="0"/>
              <w:adjustRightInd w:val="0"/>
              <w:textAlignment w:val="baseline"/>
              <w:rPr>
                <w:rFonts w:ascii="Arial" w:hAnsi="Arial" w:cs="Arial"/>
                <w:sz w:val="22"/>
                <w:szCs w:val="22"/>
                <w:lang w:eastAsia="en-US"/>
              </w:rPr>
            </w:pPr>
            <w:r>
              <w:rPr>
                <w:rFonts w:ascii="Arial" w:hAnsi="Arial" w:cs="Arial"/>
                <w:sz w:val="22"/>
                <w:szCs w:val="22"/>
              </w:rPr>
              <w:t>Flexible approach to attend Committee Meetings and Court Hearings outside office hours on occasion.</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8B5632B" w14:textId="77777777" w:rsidR="00930AD6" w:rsidRPr="003D67A8" w:rsidRDefault="00930AD6"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1AA28E9" w14:textId="77777777" w:rsidR="00930AD6" w:rsidRPr="003D67A8" w:rsidRDefault="00930AD6" w:rsidP="003D67A8">
            <w:pPr>
              <w:widowControl w:val="0"/>
              <w:adjustRightInd w:val="0"/>
              <w:textAlignment w:val="baseline"/>
              <w:rPr>
                <w:rFonts w:ascii="Arial" w:hAnsi="Arial" w:cs="Arial"/>
                <w:sz w:val="22"/>
                <w:szCs w:val="22"/>
                <w:lang w:eastAsia="en-US"/>
              </w:rPr>
            </w:pPr>
          </w:p>
        </w:tc>
      </w:tr>
    </w:tbl>
    <w:p w14:paraId="27D2CCC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32C70527" w14:textId="77777777" w:rsidTr="00864062">
        <w:trPr>
          <w:cantSplit/>
          <w:trHeight w:val="737"/>
        </w:trPr>
        <w:tc>
          <w:tcPr>
            <w:tcW w:w="3369" w:type="dxa"/>
            <w:shd w:val="clear" w:color="auto" w:fill="D9D9D9"/>
            <w:vAlign w:val="center"/>
          </w:tcPr>
          <w:p w14:paraId="5D07E2C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12932A36" w14:textId="59B1011C" w:rsidR="003D67A8" w:rsidRPr="003D67A8" w:rsidRDefault="005B52B0"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Paula Brown</w:t>
            </w:r>
          </w:p>
        </w:tc>
      </w:tr>
      <w:tr w:rsidR="003D67A8" w:rsidRPr="003D67A8" w14:paraId="637A0793" w14:textId="77777777" w:rsidTr="00864062">
        <w:trPr>
          <w:cantSplit/>
          <w:trHeight w:val="737"/>
        </w:trPr>
        <w:tc>
          <w:tcPr>
            <w:tcW w:w="3369" w:type="dxa"/>
            <w:shd w:val="clear" w:color="auto" w:fill="D9D9D9"/>
            <w:vAlign w:val="center"/>
          </w:tcPr>
          <w:p w14:paraId="181D711A"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3C88B44F" w14:textId="3694F1BE" w:rsidR="003D67A8" w:rsidRPr="003D67A8" w:rsidRDefault="005B52B0"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Aug 2024</w:t>
            </w:r>
          </w:p>
        </w:tc>
      </w:tr>
    </w:tbl>
    <w:p w14:paraId="5B817A2D"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7F420F47" w14:textId="77777777" w:rsidR="00A8291F" w:rsidRDefault="00A8291F" w:rsidP="00E06144">
      <w:pPr>
        <w:widowControl w:val="0"/>
        <w:adjustRightInd w:val="0"/>
        <w:spacing w:line="360" w:lineRule="atLeast"/>
        <w:jc w:val="both"/>
        <w:textAlignment w:val="baseline"/>
        <w:rPr>
          <w:rFonts w:ascii="Arial" w:hAnsi="Arial"/>
          <w:szCs w:val="20"/>
          <w:lang w:eastAsia="en-US"/>
        </w:rPr>
      </w:pPr>
    </w:p>
    <w:p w14:paraId="11390025" w14:textId="50BB9F73" w:rsidR="008D7CB3" w:rsidRDefault="008D7CB3">
      <w:pPr>
        <w:rPr>
          <w:rFonts w:ascii="Arial" w:hAnsi="Arial"/>
          <w:szCs w:val="20"/>
          <w:lang w:eastAsia="en-US"/>
        </w:rPr>
      </w:pPr>
    </w:p>
    <w:p w14:paraId="52C73F37"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t xml:space="preserve">Section C: </w:t>
      </w:r>
      <w:r w:rsidR="009F373B">
        <w:rPr>
          <w:rFonts w:ascii="Arial" w:hAnsi="Arial" w:cs="Arial"/>
          <w:b/>
          <w:sz w:val="32"/>
          <w:szCs w:val="32"/>
        </w:rPr>
        <w:t>Additional Information</w:t>
      </w:r>
    </w:p>
    <w:p w14:paraId="40D10E87" w14:textId="77777777" w:rsidR="008D7CB3" w:rsidRPr="00AB3D77" w:rsidRDefault="008D7CB3" w:rsidP="008D7CB3">
      <w:pPr>
        <w:rPr>
          <w:rFonts w:ascii="Arial" w:hAnsi="Arial" w:cs="Arial"/>
        </w:rPr>
      </w:pPr>
    </w:p>
    <w:p w14:paraId="2F2719F3"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0A1B4F01" w14:textId="77777777" w:rsidR="00D3389D" w:rsidRPr="00AB3D77" w:rsidRDefault="00D3389D" w:rsidP="0061000D">
      <w:pPr>
        <w:ind w:left="-426" w:hanging="141"/>
        <w:rPr>
          <w:rFonts w:ascii="Arial" w:hAnsi="Arial" w:cs="Arial"/>
        </w:rPr>
      </w:pPr>
    </w:p>
    <w:p w14:paraId="54B29707"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6258D430" w14:textId="77777777" w:rsidR="008D7CB3" w:rsidRPr="00AB3D77" w:rsidRDefault="008D7CB3" w:rsidP="0061000D">
      <w:pPr>
        <w:ind w:left="-567"/>
        <w:rPr>
          <w:rFonts w:ascii="Arial" w:hAnsi="Arial" w:cs="Arial"/>
        </w:rPr>
      </w:pPr>
    </w:p>
    <w:p w14:paraId="04D11DD1"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65718F60" w14:textId="77777777" w:rsidR="008D7CB3" w:rsidRPr="00AB3D77" w:rsidRDefault="008D7CB3" w:rsidP="0061000D">
      <w:pPr>
        <w:ind w:left="-567"/>
        <w:rPr>
          <w:rFonts w:ascii="Arial" w:hAnsi="Arial" w:cs="Arial"/>
        </w:rPr>
      </w:pPr>
    </w:p>
    <w:p w14:paraId="50963568"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2D8BC753" w14:textId="77777777" w:rsidR="008D7CB3" w:rsidRPr="00AB3D77" w:rsidRDefault="008D7CB3" w:rsidP="0061000D">
      <w:pPr>
        <w:ind w:left="-567"/>
        <w:jc w:val="both"/>
        <w:rPr>
          <w:rFonts w:ascii="Arial" w:hAnsi="Arial" w:cs="Arial"/>
          <w:lang w:eastAsia="ko-KR"/>
        </w:rPr>
      </w:pPr>
    </w:p>
    <w:p w14:paraId="666A8E3F"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20DFF196" w14:textId="77777777" w:rsidR="008D7CB3" w:rsidRPr="00AB3D77" w:rsidRDefault="008D7CB3" w:rsidP="0061000D">
      <w:pPr>
        <w:ind w:left="-567"/>
        <w:rPr>
          <w:rFonts w:ascii="Arial" w:hAnsi="Arial" w:cs="Arial"/>
        </w:rPr>
      </w:pPr>
    </w:p>
    <w:p w14:paraId="4A43D425"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272E6250" w14:textId="77777777" w:rsidR="008D7CB3" w:rsidRPr="00AB3D77" w:rsidRDefault="008D7CB3" w:rsidP="0061000D">
      <w:pPr>
        <w:ind w:left="-567"/>
        <w:rPr>
          <w:rFonts w:ascii="Arial" w:hAnsi="Arial" w:cs="Arial"/>
        </w:rPr>
      </w:pPr>
    </w:p>
    <w:p w14:paraId="397E6CDB"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4222E693" w14:textId="77777777" w:rsidR="00D5375C" w:rsidRPr="00D5375C" w:rsidRDefault="00D5375C" w:rsidP="00DD4228">
      <w:pPr>
        <w:ind w:left="-567"/>
        <w:jc w:val="both"/>
        <w:rPr>
          <w:rFonts w:ascii="Arial" w:hAnsi="Arial" w:cs="Arial"/>
          <w:color w:val="000000"/>
          <w:lang w:eastAsia="ko-KR"/>
        </w:rPr>
      </w:pPr>
    </w:p>
    <w:p w14:paraId="4FF46726"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E25FD29" w14:textId="77777777" w:rsidR="008D7CB3" w:rsidRPr="00AB3D77" w:rsidRDefault="008D7CB3" w:rsidP="0061000D">
      <w:pPr>
        <w:ind w:left="-567"/>
        <w:rPr>
          <w:rFonts w:ascii="Arial" w:hAnsi="Arial" w:cs="Arial"/>
        </w:rPr>
      </w:pPr>
    </w:p>
    <w:p w14:paraId="426DFE5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10C401FE" w14:textId="77777777" w:rsidR="008D7CB3" w:rsidRPr="00AB3D77" w:rsidRDefault="008D7CB3" w:rsidP="0061000D">
      <w:pPr>
        <w:ind w:left="-567"/>
        <w:rPr>
          <w:rFonts w:ascii="Arial" w:hAnsi="Arial" w:cs="Arial"/>
        </w:rPr>
      </w:pPr>
    </w:p>
    <w:p w14:paraId="4A8D1655" w14:textId="77777777" w:rsidR="008D7CB3" w:rsidRPr="00AB3D77" w:rsidRDefault="008D7CB3" w:rsidP="00DD422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19EA966" w14:textId="77777777" w:rsidR="008D7CB3" w:rsidRPr="00AB3D77" w:rsidRDefault="008D7CB3" w:rsidP="0061000D">
      <w:pPr>
        <w:ind w:left="-426"/>
        <w:rPr>
          <w:rFonts w:ascii="Arial" w:hAnsi="Arial" w:cs="Arial"/>
        </w:rPr>
      </w:pPr>
    </w:p>
    <w:p w14:paraId="5ED584D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055532A" w14:textId="77777777" w:rsidR="008D7CB3" w:rsidRPr="00AB3D77" w:rsidRDefault="008D7CB3" w:rsidP="009F373B">
      <w:pPr>
        <w:ind w:left="-567"/>
        <w:rPr>
          <w:rFonts w:ascii="Arial" w:hAnsi="Arial" w:cs="Arial"/>
        </w:rPr>
      </w:pPr>
    </w:p>
    <w:p w14:paraId="24645B29"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909F2C3" w14:textId="77777777" w:rsidR="008D7CB3" w:rsidRPr="00AB3D77" w:rsidRDefault="008D7CB3" w:rsidP="009F373B">
      <w:pPr>
        <w:spacing w:before="40" w:after="40"/>
        <w:ind w:left="-567"/>
        <w:jc w:val="both"/>
        <w:rPr>
          <w:rFonts w:ascii="Arial" w:hAnsi="Arial" w:cs="Arial"/>
        </w:rPr>
      </w:pPr>
    </w:p>
    <w:p w14:paraId="4DB2E587" w14:textId="77777777" w:rsidR="003E4568" w:rsidRDefault="003E4568">
      <w:pPr>
        <w:rPr>
          <w:rFonts w:ascii="Arial" w:hAnsi="Arial" w:cs="Arial"/>
          <w:b/>
        </w:rPr>
      </w:pPr>
      <w:r>
        <w:rPr>
          <w:rFonts w:ascii="Arial" w:hAnsi="Arial" w:cs="Arial"/>
          <w:b/>
        </w:rPr>
        <w:br w:type="page"/>
      </w:r>
    </w:p>
    <w:p w14:paraId="631C38D8"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4CBD9747" w14:textId="77777777" w:rsidR="008D7CB3" w:rsidRPr="00864062" w:rsidRDefault="008D7CB3" w:rsidP="0061000D">
      <w:pPr>
        <w:spacing w:before="40" w:after="40"/>
        <w:ind w:left="-426"/>
        <w:jc w:val="both"/>
        <w:rPr>
          <w:rFonts w:ascii="Arial" w:hAnsi="Arial" w:cs="Arial"/>
        </w:rPr>
      </w:pPr>
    </w:p>
    <w:p w14:paraId="20614C59" w14:textId="77777777" w:rsidR="008D7CB3" w:rsidRPr="00864062" w:rsidRDefault="008D7CB3" w:rsidP="00DD422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4FBAA5BB" w14:textId="77777777" w:rsidR="008D7CB3" w:rsidRPr="00864062" w:rsidRDefault="008D7CB3" w:rsidP="009F373B">
      <w:pPr>
        <w:spacing w:before="40" w:after="40"/>
        <w:ind w:left="-567"/>
        <w:rPr>
          <w:rFonts w:ascii="Arial" w:hAnsi="Arial" w:cs="Arial"/>
        </w:rPr>
      </w:pPr>
    </w:p>
    <w:p w14:paraId="4674E800"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0DF52584" w14:textId="77777777" w:rsidR="008D7CB3" w:rsidRPr="00864062" w:rsidRDefault="008D7CB3" w:rsidP="009F373B">
      <w:pPr>
        <w:spacing w:before="40" w:after="40"/>
        <w:ind w:left="-567"/>
        <w:jc w:val="both"/>
        <w:rPr>
          <w:rFonts w:ascii="Arial" w:hAnsi="Arial" w:cs="Arial"/>
        </w:rPr>
      </w:pPr>
    </w:p>
    <w:p w14:paraId="10ACE072"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32B1E53"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headerReference w:type="even" r:id="rId12"/>
      <w:headerReference w:type="default" r:id="rId13"/>
      <w:footerReference w:type="even" r:id="rId14"/>
      <w:footerReference w:type="default" r:id="rId15"/>
      <w:headerReference w:type="first" r:id="rId16"/>
      <w:footerReference w:type="first" r:id="rId17"/>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0790" w14:textId="77777777" w:rsidR="00C76C46" w:rsidRDefault="00C76C46">
      <w:r>
        <w:separator/>
      </w:r>
    </w:p>
  </w:endnote>
  <w:endnote w:type="continuationSeparator" w:id="0">
    <w:p w14:paraId="4240B969" w14:textId="77777777" w:rsidR="00C76C46" w:rsidRDefault="00C76C46">
      <w:r>
        <w:continuationSeparator/>
      </w:r>
    </w:p>
  </w:endnote>
  <w:endnote w:type="continuationNotice" w:id="1">
    <w:p w14:paraId="0732D60F" w14:textId="77777777" w:rsidR="00C76C46" w:rsidRDefault="00C76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E395" w14:textId="77777777" w:rsidR="002C047C" w:rsidRDefault="002C0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157F" w14:textId="77777777" w:rsidR="002C047C" w:rsidRDefault="002C047C" w:rsidP="00796BBA">
    <w:pPr>
      <w:pStyle w:val="Footer"/>
      <w:ind w:left="-709"/>
      <w:rPr>
        <w:rFonts w:ascii="Arial" w:hAnsi="Arial" w:cs="Arial"/>
        <w:sz w:val="22"/>
      </w:rPr>
    </w:pPr>
    <w:r w:rsidRPr="002C047C">
      <w:rPr>
        <w:rFonts w:ascii="Arial" w:hAnsi="Arial" w:cs="Arial"/>
        <w:sz w:val="22"/>
      </w:rPr>
      <w:t xml:space="preserve">SOL/TP/180/645 </w:t>
    </w:r>
  </w:p>
  <w:p w14:paraId="76C1FA8B" w14:textId="4B4B20B1"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A42D74">
      <w:rPr>
        <w:rFonts w:ascii="Arial" w:hAnsi="Arial" w:cs="Arial"/>
        <w:sz w:val="22"/>
      </w:rPr>
      <w:t>8</w:t>
    </w:r>
    <w:r w:rsidR="00FB7DEE">
      <w:rPr>
        <w:rFonts w:ascii="Arial" w:hAnsi="Arial" w:cs="Arial"/>
        <w:sz w:val="22"/>
      </w:rPr>
      <w:t xml:space="preserve"> </w:t>
    </w:r>
    <w:r w:rsidR="0079603B">
      <w:rPr>
        <w:rFonts w:ascii="Arial" w:hAnsi="Arial" w:cs="Arial"/>
        <w:sz w:val="22"/>
      </w:rPr>
      <w:t>(</w:t>
    </w:r>
    <w:r w:rsidR="00A42D74">
      <w:rPr>
        <w:rFonts w:ascii="Arial" w:hAnsi="Arial" w:cs="Arial"/>
        <w:sz w:val="22"/>
      </w:rPr>
      <w:t>11/22</w:t>
    </w:r>
    <w:r w:rsidR="00216A8C">
      <w:rPr>
        <w:rFonts w:ascii="Arial" w:hAnsi="Arial" w:cs="Arial"/>
        <w:sz w:val="22"/>
      </w:rPr>
      <w:t xml:space="preserve">) </w:t>
    </w:r>
  </w:p>
  <w:p w14:paraId="0AB5A727" w14:textId="77777777" w:rsidR="008643F8" w:rsidRPr="00D8574F" w:rsidRDefault="008643F8" w:rsidP="00D8574F">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AEBF" w14:textId="77777777" w:rsidR="002C047C" w:rsidRDefault="002C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F196" w14:textId="77777777" w:rsidR="00C76C46" w:rsidRDefault="00C76C46">
      <w:r>
        <w:separator/>
      </w:r>
    </w:p>
  </w:footnote>
  <w:footnote w:type="continuationSeparator" w:id="0">
    <w:p w14:paraId="74B96176" w14:textId="77777777" w:rsidR="00C76C46" w:rsidRDefault="00C76C46">
      <w:r>
        <w:continuationSeparator/>
      </w:r>
    </w:p>
  </w:footnote>
  <w:footnote w:type="continuationNotice" w:id="1">
    <w:p w14:paraId="65369640" w14:textId="77777777" w:rsidR="00C76C46" w:rsidRDefault="00C76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A0C2" w14:textId="77777777" w:rsidR="002C047C" w:rsidRDefault="002C0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5DB9" w14:textId="77777777" w:rsidR="002C047C" w:rsidRDefault="002C0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FD9B" w14:textId="77777777" w:rsidR="002C047C" w:rsidRDefault="002C0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6240964"/>
    <w:multiLevelType w:val="hybridMultilevel"/>
    <w:tmpl w:val="C158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5831959">
    <w:abstractNumId w:val="2"/>
  </w:num>
  <w:num w:numId="2" w16cid:durableId="1048994923">
    <w:abstractNumId w:val="0"/>
  </w:num>
  <w:num w:numId="3" w16cid:durableId="130280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2/08/2024 10:47"/>
  </w:docVars>
  <w:rsids>
    <w:rsidRoot w:val="006F1724"/>
    <w:rsid w:val="00013089"/>
    <w:rsid w:val="00013093"/>
    <w:rsid w:val="00013AD7"/>
    <w:rsid w:val="00021DAC"/>
    <w:rsid w:val="00026EB8"/>
    <w:rsid w:val="0003461D"/>
    <w:rsid w:val="000414A4"/>
    <w:rsid w:val="00051B40"/>
    <w:rsid w:val="0006416F"/>
    <w:rsid w:val="00072177"/>
    <w:rsid w:val="0008045A"/>
    <w:rsid w:val="00084FA5"/>
    <w:rsid w:val="00085ECD"/>
    <w:rsid w:val="0008638E"/>
    <w:rsid w:val="0008717F"/>
    <w:rsid w:val="00091661"/>
    <w:rsid w:val="000A33FC"/>
    <w:rsid w:val="000B491D"/>
    <w:rsid w:val="000D00C6"/>
    <w:rsid w:val="000E4BC0"/>
    <w:rsid w:val="000E5A85"/>
    <w:rsid w:val="000F3EEC"/>
    <w:rsid w:val="000F4B8C"/>
    <w:rsid w:val="001218EC"/>
    <w:rsid w:val="00122918"/>
    <w:rsid w:val="00122CD2"/>
    <w:rsid w:val="001233F1"/>
    <w:rsid w:val="00130019"/>
    <w:rsid w:val="00131F69"/>
    <w:rsid w:val="00132108"/>
    <w:rsid w:val="0014715E"/>
    <w:rsid w:val="00151D50"/>
    <w:rsid w:val="001607D4"/>
    <w:rsid w:val="00183AD0"/>
    <w:rsid w:val="00183F01"/>
    <w:rsid w:val="001B2ADB"/>
    <w:rsid w:val="001B7C5E"/>
    <w:rsid w:val="001C70BA"/>
    <w:rsid w:val="001E043C"/>
    <w:rsid w:val="001E19C0"/>
    <w:rsid w:val="001E31AF"/>
    <w:rsid w:val="001E4821"/>
    <w:rsid w:val="002065F7"/>
    <w:rsid w:val="0021208A"/>
    <w:rsid w:val="0021551A"/>
    <w:rsid w:val="00216A8C"/>
    <w:rsid w:val="0021747E"/>
    <w:rsid w:val="00222F17"/>
    <w:rsid w:val="0022430B"/>
    <w:rsid w:val="002273D2"/>
    <w:rsid w:val="002377AC"/>
    <w:rsid w:val="00243EA0"/>
    <w:rsid w:val="00253D5B"/>
    <w:rsid w:val="0026562E"/>
    <w:rsid w:val="00287265"/>
    <w:rsid w:val="002952CD"/>
    <w:rsid w:val="002A79B2"/>
    <w:rsid w:val="002C047C"/>
    <w:rsid w:val="002C1102"/>
    <w:rsid w:val="002C2D20"/>
    <w:rsid w:val="002D71DB"/>
    <w:rsid w:val="002E4684"/>
    <w:rsid w:val="002E7E74"/>
    <w:rsid w:val="002F5E1A"/>
    <w:rsid w:val="002F7A02"/>
    <w:rsid w:val="002F7E2F"/>
    <w:rsid w:val="00303276"/>
    <w:rsid w:val="00303B12"/>
    <w:rsid w:val="003100EA"/>
    <w:rsid w:val="00310C73"/>
    <w:rsid w:val="00311785"/>
    <w:rsid w:val="0032143F"/>
    <w:rsid w:val="003310D8"/>
    <w:rsid w:val="0033617F"/>
    <w:rsid w:val="00337027"/>
    <w:rsid w:val="00337BB8"/>
    <w:rsid w:val="00337DD6"/>
    <w:rsid w:val="00353079"/>
    <w:rsid w:val="0035333C"/>
    <w:rsid w:val="00373444"/>
    <w:rsid w:val="0037552A"/>
    <w:rsid w:val="003935E8"/>
    <w:rsid w:val="00394DE4"/>
    <w:rsid w:val="003A2C5D"/>
    <w:rsid w:val="003A503C"/>
    <w:rsid w:val="003B62A0"/>
    <w:rsid w:val="003C1565"/>
    <w:rsid w:val="003C218B"/>
    <w:rsid w:val="003C25B5"/>
    <w:rsid w:val="003C376D"/>
    <w:rsid w:val="003C58FE"/>
    <w:rsid w:val="003C7FBA"/>
    <w:rsid w:val="003D1454"/>
    <w:rsid w:val="003D5F44"/>
    <w:rsid w:val="003D67A8"/>
    <w:rsid w:val="003D79EE"/>
    <w:rsid w:val="003E0F30"/>
    <w:rsid w:val="003E21A0"/>
    <w:rsid w:val="003E369A"/>
    <w:rsid w:val="003E4568"/>
    <w:rsid w:val="003E4569"/>
    <w:rsid w:val="003F7143"/>
    <w:rsid w:val="003F752A"/>
    <w:rsid w:val="004070B2"/>
    <w:rsid w:val="00415A3F"/>
    <w:rsid w:val="00431565"/>
    <w:rsid w:val="00431E9C"/>
    <w:rsid w:val="004327E2"/>
    <w:rsid w:val="004329A5"/>
    <w:rsid w:val="00434A7D"/>
    <w:rsid w:val="00450732"/>
    <w:rsid w:val="0045554B"/>
    <w:rsid w:val="004707C6"/>
    <w:rsid w:val="00477F15"/>
    <w:rsid w:val="0048211E"/>
    <w:rsid w:val="004854E3"/>
    <w:rsid w:val="00486AAE"/>
    <w:rsid w:val="0048760E"/>
    <w:rsid w:val="0049502B"/>
    <w:rsid w:val="0049608B"/>
    <w:rsid w:val="0049691E"/>
    <w:rsid w:val="004A1ED0"/>
    <w:rsid w:val="004A44D7"/>
    <w:rsid w:val="004B2112"/>
    <w:rsid w:val="004B2933"/>
    <w:rsid w:val="004B2FF4"/>
    <w:rsid w:val="004D23E1"/>
    <w:rsid w:val="004F5B62"/>
    <w:rsid w:val="004F7016"/>
    <w:rsid w:val="004F74BC"/>
    <w:rsid w:val="005039E5"/>
    <w:rsid w:val="00523842"/>
    <w:rsid w:val="00523C76"/>
    <w:rsid w:val="0054297D"/>
    <w:rsid w:val="00551D71"/>
    <w:rsid w:val="005557B8"/>
    <w:rsid w:val="00567408"/>
    <w:rsid w:val="0057223A"/>
    <w:rsid w:val="005770EC"/>
    <w:rsid w:val="005815C9"/>
    <w:rsid w:val="005A073D"/>
    <w:rsid w:val="005A223A"/>
    <w:rsid w:val="005B4BBE"/>
    <w:rsid w:val="005B52B0"/>
    <w:rsid w:val="005B7454"/>
    <w:rsid w:val="005C7EA3"/>
    <w:rsid w:val="005F6D7B"/>
    <w:rsid w:val="00606310"/>
    <w:rsid w:val="0061000D"/>
    <w:rsid w:val="00611BE1"/>
    <w:rsid w:val="00614466"/>
    <w:rsid w:val="0061543F"/>
    <w:rsid w:val="006158E2"/>
    <w:rsid w:val="006320CF"/>
    <w:rsid w:val="00632872"/>
    <w:rsid w:val="00654D91"/>
    <w:rsid w:val="00655812"/>
    <w:rsid w:val="006657D5"/>
    <w:rsid w:val="006840C6"/>
    <w:rsid w:val="00685F8A"/>
    <w:rsid w:val="0069755D"/>
    <w:rsid w:val="006A594C"/>
    <w:rsid w:val="006B65F6"/>
    <w:rsid w:val="006B66C9"/>
    <w:rsid w:val="006C26D8"/>
    <w:rsid w:val="006D3A2E"/>
    <w:rsid w:val="006F1724"/>
    <w:rsid w:val="006F18A8"/>
    <w:rsid w:val="006F2DB1"/>
    <w:rsid w:val="006F3122"/>
    <w:rsid w:val="00702CD9"/>
    <w:rsid w:val="00703CCA"/>
    <w:rsid w:val="0070563F"/>
    <w:rsid w:val="0071544D"/>
    <w:rsid w:val="00717178"/>
    <w:rsid w:val="007302CD"/>
    <w:rsid w:val="00732ACE"/>
    <w:rsid w:val="007417BB"/>
    <w:rsid w:val="007514AF"/>
    <w:rsid w:val="00756CC8"/>
    <w:rsid w:val="00761588"/>
    <w:rsid w:val="00763BE2"/>
    <w:rsid w:val="00773ACB"/>
    <w:rsid w:val="00782EF8"/>
    <w:rsid w:val="007836BC"/>
    <w:rsid w:val="00786E95"/>
    <w:rsid w:val="007938C6"/>
    <w:rsid w:val="0079603B"/>
    <w:rsid w:val="00796BBA"/>
    <w:rsid w:val="007A058B"/>
    <w:rsid w:val="007A1B21"/>
    <w:rsid w:val="007B21B5"/>
    <w:rsid w:val="007B4C89"/>
    <w:rsid w:val="007B5FA0"/>
    <w:rsid w:val="007B6957"/>
    <w:rsid w:val="007B78D7"/>
    <w:rsid w:val="007B7BD3"/>
    <w:rsid w:val="007C044C"/>
    <w:rsid w:val="007C2D60"/>
    <w:rsid w:val="007C4511"/>
    <w:rsid w:val="007C6E78"/>
    <w:rsid w:val="007D0188"/>
    <w:rsid w:val="007E441F"/>
    <w:rsid w:val="007E609E"/>
    <w:rsid w:val="007F1B53"/>
    <w:rsid w:val="007F40A7"/>
    <w:rsid w:val="008138DF"/>
    <w:rsid w:val="0081395D"/>
    <w:rsid w:val="00814654"/>
    <w:rsid w:val="008249D6"/>
    <w:rsid w:val="008257EB"/>
    <w:rsid w:val="00827491"/>
    <w:rsid w:val="00832BE9"/>
    <w:rsid w:val="008566B7"/>
    <w:rsid w:val="0086099A"/>
    <w:rsid w:val="00864062"/>
    <w:rsid w:val="008643F8"/>
    <w:rsid w:val="00871C1F"/>
    <w:rsid w:val="008904C0"/>
    <w:rsid w:val="00894BE0"/>
    <w:rsid w:val="00896181"/>
    <w:rsid w:val="008A0A7F"/>
    <w:rsid w:val="008A2A14"/>
    <w:rsid w:val="008A7F27"/>
    <w:rsid w:val="008B58FC"/>
    <w:rsid w:val="008D0858"/>
    <w:rsid w:val="008D1403"/>
    <w:rsid w:val="008D7CB3"/>
    <w:rsid w:val="008F02DB"/>
    <w:rsid w:val="008F6A91"/>
    <w:rsid w:val="00900F8C"/>
    <w:rsid w:val="00903867"/>
    <w:rsid w:val="009075E9"/>
    <w:rsid w:val="00907D7F"/>
    <w:rsid w:val="0092353A"/>
    <w:rsid w:val="00926625"/>
    <w:rsid w:val="00927E3B"/>
    <w:rsid w:val="00930AD6"/>
    <w:rsid w:val="00931919"/>
    <w:rsid w:val="00940659"/>
    <w:rsid w:val="00940D04"/>
    <w:rsid w:val="00950634"/>
    <w:rsid w:val="00951261"/>
    <w:rsid w:val="009562E5"/>
    <w:rsid w:val="009618D9"/>
    <w:rsid w:val="00992ABE"/>
    <w:rsid w:val="00996DA5"/>
    <w:rsid w:val="009A6CD4"/>
    <w:rsid w:val="009B199A"/>
    <w:rsid w:val="009C1604"/>
    <w:rsid w:val="009C577E"/>
    <w:rsid w:val="009C67D8"/>
    <w:rsid w:val="009E231C"/>
    <w:rsid w:val="009F1487"/>
    <w:rsid w:val="009F373B"/>
    <w:rsid w:val="009F48B3"/>
    <w:rsid w:val="009F7B65"/>
    <w:rsid w:val="00A0543C"/>
    <w:rsid w:val="00A21CDA"/>
    <w:rsid w:val="00A239F2"/>
    <w:rsid w:val="00A34D19"/>
    <w:rsid w:val="00A42A9A"/>
    <w:rsid w:val="00A42D74"/>
    <w:rsid w:val="00A51959"/>
    <w:rsid w:val="00A5294A"/>
    <w:rsid w:val="00A66A02"/>
    <w:rsid w:val="00A711B5"/>
    <w:rsid w:val="00A81A06"/>
    <w:rsid w:val="00A8291F"/>
    <w:rsid w:val="00A84E0B"/>
    <w:rsid w:val="00A854B7"/>
    <w:rsid w:val="00A864FC"/>
    <w:rsid w:val="00AA4049"/>
    <w:rsid w:val="00AA712E"/>
    <w:rsid w:val="00AA764C"/>
    <w:rsid w:val="00AB0724"/>
    <w:rsid w:val="00AB37B0"/>
    <w:rsid w:val="00AB3D77"/>
    <w:rsid w:val="00AB7248"/>
    <w:rsid w:val="00AC6395"/>
    <w:rsid w:val="00AE0E65"/>
    <w:rsid w:val="00B010CC"/>
    <w:rsid w:val="00B10898"/>
    <w:rsid w:val="00B1433B"/>
    <w:rsid w:val="00B1584C"/>
    <w:rsid w:val="00B15BCE"/>
    <w:rsid w:val="00B16437"/>
    <w:rsid w:val="00B208DA"/>
    <w:rsid w:val="00B27921"/>
    <w:rsid w:val="00B503D5"/>
    <w:rsid w:val="00B522E9"/>
    <w:rsid w:val="00B74DFA"/>
    <w:rsid w:val="00B74F1A"/>
    <w:rsid w:val="00B75D1F"/>
    <w:rsid w:val="00B7621C"/>
    <w:rsid w:val="00B83B04"/>
    <w:rsid w:val="00B86D88"/>
    <w:rsid w:val="00BA5589"/>
    <w:rsid w:val="00BC372A"/>
    <w:rsid w:val="00BC7A56"/>
    <w:rsid w:val="00BC7B11"/>
    <w:rsid w:val="00BD0245"/>
    <w:rsid w:val="00BD267A"/>
    <w:rsid w:val="00BD57B7"/>
    <w:rsid w:val="00BD76B5"/>
    <w:rsid w:val="00BD7DCB"/>
    <w:rsid w:val="00BF5112"/>
    <w:rsid w:val="00C1789F"/>
    <w:rsid w:val="00C248B1"/>
    <w:rsid w:val="00C26745"/>
    <w:rsid w:val="00C27E59"/>
    <w:rsid w:val="00C46894"/>
    <w:rsid w:val="00C50A85"/>
    <w:rsid w:val="00C627BB"/>
    <w:rsid w:val="00C64FB2"/>
    <w:rsid w:val="00C70290"/>
    <w:rsid w:val="00C72CE5"/>
    <w:rsid w:val="00C76C46"/>
    <w:rsid w:val="00C8481F"/>
    <w:rsid w:val="00C859BE"/>
    <w:rsid w:val="00CA06BD"/>
    <w:rsid w:val="00CB6456"/>
    <w:rsid w:val="00CB7E97"/>
    <w:rsid w:val="00CD3188"/>
    <w:rsid w:val="00CD3743"/>
    <w:rsid w:val="00CF2564"/>
    <w:rsid w:val="00CF5FD8"/>
    <w:rsid w:val="00D14FD0"/>
    <w:rsid w:val="00D20A08"/>
    <w:rsid w:val="00D2103F"/>
    <w:rsid w:val="00D329C6"/>
    <w:rsid w:val="00D3389D"/>
    <w:rsid w:val="00D35E7C"/>
    <w:rsid w:val="00D5375C"/>
    <w:rsid w:val="00D54378"/>
    <w:rsid w:val="00D54CBE"/>
    <w:rsid w:val="00D5750F"/>
    <w:rsid w:val="00D6118D"/>
    <w:rsid w:val="00D7059E"/>
    <w:rsid w:val="00D7519B"/>
    <w:rsid w:val="00D777EF"/>
    <w:rsid w:val="00D83DD5"/>
    <w:rsid w:val="00D8574F"/>
    <w:rsid w:val="00D871EB"/>
    <w:rsid w:val="00DA32B5"/>
    <w:rsid w:val="00DA3C68"/>
    <w:rsid w:val="00DB1E03"/>
    <w:rsid w:val="00DC1053"/>
    <w:rsid w:val="00DD11E8"/>
    <w:rsid w:val="00DD3551"/>
    <w:rsid w:val="00DD4228"/>
    <w:rsid w:val="00DF380B"/>
    <w:rsid w:val="00DF54D7"/>
    <w:rsid w:val="00DF7E41"/>
    <w:rsid w:val="00DF7E84"/>
    <w:rsid w:val="00E028B2"/>
    <w:rsid w:val="00E04C0E"/>
    <w:rsid w:val="00E06144"/>
    <w:rsid w:val="00E136C7"/>
    <w:rsid w:val="00E145C5"/>
    <w:rsid w:val="00E149FF"/>
    <w:rsid w:val="00E14E6E"/>
    <w:rsid w:val="00E344D2"/>
    <w:rsid w:val="00E45E22"/>
    <w:rsid w:val="00E5650D"/>
    <w:rsid w:val="00E5660C"/>
    <w:rsid w:val="00E573E2"/>
    <w:rsid w:val="00E7006C"/>
    <w:rsid w:val="00E82EB1"/>
    <w:rsid w:val="00E90062"/>
    <w:rsid w:val="00EA541D"/>
    <w:rsid w:val="00EA7B2C"/>
    <w:rsid w:val="00EB0FD8"/>
    <w:rsid w:val="00EB4C66"/>
    <w:rsid w:val="00EB7408"/>
    <w:rsid w:val="00ED1DDC"/>
    <w:rsid w:val="00ED72AA"/>
    <w:rsid w:val="00EE1C44"/>
    <w:rsid w:val="00EF0F50"/>
    <w:rsid w:val="00F01B93"/>
    <w:rsid w:val="00F01FA1"/>
    <w:rsid w:val="00F0226A"/>
    <w:rsid w:val="00F078BF"/>
    <w:rsid w:val="00F255E5"/>
    <w:rsid w:val="00F534FF"/>
    <w:rsid w:val="00F67971"/>
    <w:rsid w:val="00F733F4"/>
    <w:rsid w:val="00F85972"/>
    <w:rsid w:val="00F871F6"/>
    <w:rsid w:val="00F93ACE"/>
    <w:rsid w:val="00F9667A"/>
    <w:rsid w:val="00FB7DEE"/>
    <w:rsid w:val="00FC016C"/>
    <w:rsid w:val="00FC073B"/>
    <w:rsid w:val="00FC4AEA"/>
    <w:rsid w:val="00FC698A"/>
    <w:rsid w:val="00FC7CA5"/>
    <w:rsid w:val="00FD1A81"/>
    <w:rsid w:val="00FD1EB9"/>
    <w:rsid w:val="00FE46C6"/>
    <w:rsid w:val="00FF70EB"/>
    <w:rsid w:val="00FF79E5"/>
    <w:rsid w:val="15DD0AAD"/>
    <w:rsid w:val="2A5DEFD2"/>
    <w:rsid w:val="4680F32F"/>
    <w:rsid w:val="692DB9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C841"/>
  <w15:docId w15:val="{0CE23C25-F8D3-420C-8CCD-4FCD9B2E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5B5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2122F3"/>
    <w:rsid w:val="00390268"/>
    <w:rsid w:val="004A0091"/>
    <w:rsid w:val="005F6BBF"/>
    <w:rsid w:val="007D2B43"/>
    <w:rsid w:val="00A000C5"/>
    <w:rsid w:val="00A907C7"/>
    <w:rsid w:val="00BD57B7"/>
    <w:rsid w:val="00FE29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d34aa01-63d3-450f-966d-c5bf878f4a7e" xsi:nil="true"/>
    <lcf76f155ced4ddcb4097134ff3c332f xmlns="5c7cda1c-bcec-4a66-985e-d6cef62ea4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CABB35-706A-4809-AD25-A15DB0322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FD3F3-42A7-4BDD-91B7-8F2A213B57EA}">
  <ds:schemaRefs>
    <ds:schemaRef ds:uri="http://schemas.microsoft.com/sharepoint/v3/contenttype/forms"/>
  </ds:schemaRefs>
</ds:datastoreItem>
</file>

<file path=customXml/itemProps3.xml><?xml version="1.0" encoding="utf-8"?>
<ds:datastoreItem xmlns:ds="http://schemas.openxmlformats.org/officeDocument/2006/customXml" ds:itemID="{7BBF8832-AF4B-4218-AA03-8150E8770DA7}">
  <ds:schemaRefs>
    <ds:schemaRef ds:uri="http://schemas.openxmlformats.org/officeDocument/2006/bibliography"/>
  </ds:schemaRefs>
</ds:datastoreItem>
</file>

<file path=customXml/itemProps4.xml><?xml version="1.0" encoding="utf-8"?>
<ds:datastoreItem xmlns:ds="http://schemas.openxmlformats.org/officeDocument/2006/customXml" ds:itemID="{53E6F894-BF38-4F7F-ACEE-8B7492FF2016}">
  <ds:schemaRefs>
    <ds:schemaRef ds:uri="http://schemas.microsoft.com/office/2006/metadata/properties"/>
    <ds:schemaRef ds:uri="http://schemas.openxmlformats.org/package/2006/metadata/core-properties"/>
    <ds:schemaRef ds:uri="http://purl.org/dc/terms/"/>
    <ds:schemaRef ds:uri="33d7d33a-db4a-4c97-ab11-5e497d3c7522"/>
    <ds:schemaRef ds:uri="746f25f6-d368-4989-918a-02956e7111d4"/>
    <ds:schemaRef ds:uri="http://schemas.microsoft.com/office/2006/documentManagement/types"/>
    <ds:schemaRef ds:uri="http://schemas.microsoft.com/office/infopath/2007/PartnerControls"/>
    <ds:schemaRef ds:uri="086974c2-b101-4b84-8d2f-9e0d6dd06f56"/>
    <ds:schemaRef ds:uri="http://purl.org/dc/elements/1.1/"/>
    <ds:schemaRef ds:uri="593d190d-3761-465d-9f75-810fa7221e1b"/>
    <ds:schemaRef ds:uri="http://www.w3.org/XML/1998/namespace"/>
    <ds:schemaRef ds:uri="http://purl.org/dc/dcmitype/"/>
    <ds:schemaRef ds:uri="3d34aa01-63d3-450f-966d-c5bf878f4a7e"/>
    <ds:schemaRef ds:uri="5c7cda1c-bcec-4a66-985e-d6cef62ea4a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1479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Lucy Cotterill (Solihull MBC)</cp:lastModifiedBy>
  <cp:revision>3</cp:revision>
  <cp:lastPrinted>2017-11-28T14:21:00Z</cp:lastPrinted>
  <dcterms:created xsi:type="dcterms:W3CDTF">2024-09-12T09:58:00Z</dcterms:created>
  <dcterms:modified xsi:type="dcterms:W3CDTF">2024-09-13T10:52:00Z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_dlc_DocIdItemGuid">
    <vt:lpwstr>42dea9d7-9531-49d3-a6ad-fa5caa561db7</vt:lpwstr>
  </property>
  <property fmtid="{D5CDD505-2E9C-101B-9397-08002B2CF9AE}" pid="4" name="Intranet page">
    <vt:lpwstr/>
  </property>
  <property fmtid="{D5CDD505-2E9C-101B-9397-08002B2CF9AE}" pid="5" name="MediaServiceImageTags">
    <vt:lpwstr/>
  </property>
  <property fmtid="{D5CDD505-2E9C-101B-9397-08002B2CF9AE}" pid="6" name="Function">
    <vt:lpwstr/>
  </property>
</Properties>
</file>